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3" w:leftChars="35"/>
        <w:jc w:val="center"/>
        <w:rPr>
          <w:rFonts w:ascii="方正小标宋简体" w:eastAsia="方正小标宋简体"/>
          <w:color w:val="FF0000"/>
          <w:w w:val="56"/>
          <w:sz w:val="100"/>
          <w:szCs w:val="100"/>
        </w:rPr>
      </w:pPr>
      <w:r>
        <w:rPr>
          <w:rFonts w:hint="eastAsia" w:ascii="方正小标宋简体" w:eastAsia="方正小标宋简体"/>
          <w:color w:val="FF0000"/>
          <w:w w:val="56"/>
          <w:sz w:val="100"/>
          <w:szCs w:val="100"/>
        </w:rPr>
        <w:t>中国工程科技发展战略重庆研究院</w:t>
      </w:r>
    </w:p>
    <w:p>
      <w:pPr>
        <w:tabs>
          <w:tab w:val="left" w:pos="8532"/>
        </w:tabs>
        <w:ind w:right="-2" w:rightChars="-1" w:firstLine="210" w:firstLineChars="100"/>
        <w:rPr>
          <w:rFonts w:ascii="仿宋_GB2312" w:eastAsia="宋体"/>
          <w:color w:val="FFFFFF"/>
          <w:szCs w:val="24"/>
        </w:rPr>
      </w:pPr>
      <w:r>
        <w:rPr>
          <w:rFonts w:hint="eastAsia" w:ascii="仿宋_GB2312"/>
          <w:color w:val="FFFFFF"/>
        </w:rPr>
        <w:t xml:space="preserve">              </w:t>
      </w:r>
    </w:p>
    <w:p>
      <w:pPr>
        <w:rPr>
          <w:rFonts w:ascii="Times New Roman"/>
        </w:rPr>
      </w:pPr>
      <w:r>
        <w:rPr>
          <w:rFonts w:hint="eastAsia" w:ascii="Times New Roman"/>
        </w:rPr>
        <mc:AlternateContent>
          <mc:Choice Requires="wps">
            <w:drawing>
              <wp:anchor distT="0" distB="0" distL="114300" distR="114300" simplePos="0" relativeHeight="251657216" behindDoc="0" locked="0" layoutInCell="1" allowOverlap="1">
                <wp:simplePos x="0" y="0"/>
                <wp:positionH relativeFrom="column">
                  <wp:posOffset>2540</wp:posOffset>
                </wp:positionH>
                <wp:positionV relativeFrom="paragraph">
                  <wp:posOffset>59055</wp:posOffset>
                </wp:positionV>
                <wp:extent cx="5615940" cy="635"/>
                <wp:effectExtent l="12065" t="11430" r="10795" b="1651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straightConnector1">
                          <a:avLst/>
                        </a:prstGeom>
                        <a:noFill/>
                        <a:ln w="19050">
                          <a:solidFill>
                            <a:srgbClr val="FFFFFF"/>
                          </a:solidFill>
                          <a:round/>
                        </a:ln>
                      </wps:spPr>
                      <wps:bodyPr/>
                    </wps:wsp>
                  </a:graphicData>
                </a:graphic>
              </wp:anchor>
            </w:drawing>
          </mc:Choice>
          <mc:Fallback>
            <w:pict>
              <v:shape id="_x0000_s1026" o:spid="_x0000_s1026" o:spt="32" type="#_x0000_t32" style="position:absolute;left:0pt;margin-left:0.2pt;margin-top:4.65pt;height:0.05pt;width:442.2pt;z-index:251657216;mso-width-relative:page;mso-height-relative:page;" filled="f" stroked="t" coordsize="21600,21600" o:gfxdata="UEsDBAoAAAAAAIdO4kAAAAAAAAAAAAAAAAAEAAAAZHJzL1BLAwQUAAAACACHTuJAnr68btMAAAAE&#10;AQAADwAAAGRycy9kb3ducmV2LnhtbE2PvU7EMBCEeyTewVokOs4+iCCEOFcgpUBCAo4UR+eLlzgQ&#10;ryPb98Pbs1RcOZrRzDf16ugnsceYxkAalgsFAqkPdqRBQ/feXpUgUjZkzRQINfxgglVzflabyoYD&#10;veF+nQfBJZQqo8HlPFdSpt6hN2kRZiT2PkP0JrOMg7TRHLjcT/JaqVvpzUi84MyMjw777/XOa4ib&#10;V9e+bDr1NH9R+/xxh7lTqPXlxVI9gMh4zP9h+MNndGiYaRt2ZJOYNBSc03B/A4LNsiz4x5Z1AbKp&#10;5Sl88wtQSwMEFAAAAAgAh07iQISI1P3dAQAAcwMAAA4AAABkcnMvZTJvRG9jLnhtbK1TzY7TMBC+&#10;I/EOlu80aaEVGzXdQ1flskClXR7AdZzEwvFYY7dpX4IXQOIEnIDT3nka2H2MHbs/sHBD5GDZHn/f&#10;fPPNZHq+7QzbKPQabMmHg5wzZSVU2jYlf3O9ePKcMx+ErYQBq0q+U56fzx4/mvauUCNowVQKGZFY&#10;X/Su5G0IrsgyL1vVCT8ApywFa8BOBDpik1UoemLvTDbK80nWA1YOQSrv6fZiH+SzxF/XSobXde1V&#10;YKbkpC2kFdO6ims2m4qiQeFaLQ8yxD+o6IS2lPREdSGCYGvUf1F1WiJ4qMNAQpdBXWupUg1UzTD/&#10;o5qrVjiVaiFzvDvZ5P8frXy1WSLTVclHnFnRUYtu39/8fPfp9tvXHx9v7r5/iPsvn9koWtU7XxBi&#10;bpcYi5Vbe+UuQb71zMK8FbZRSfL1zhHPMCKyB5B48I4SrvqXUNEbsQ6QfNvW2EVKcoRtU3t2p/ao&#10;bWCSLseT4fjsGXVRUmzydJz4RXGEOvThhYKOxU3JfUChmzbMwVoaA8BhSiQ2lz5EYaI4AmJeCwtt&#10;TJoGY1lP6s/ycZ4QHoyuYjS+89is5gbZRtBALdJ3kPHgGcLaVvssxh5ciIXvLVxBtVvi0R3qbJJz&#10;mMI4Or+fE/rXvzK7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6+vG7TAAAABAEAAA8AAAAAAAAA&#10;AQAgAAAAIgAAAGRycy9kb3ducmV2LnhtbFBLAQIUABQAAAAIAIdO4kCEiNT93QEAAHMDAAAOAAAA&#10;AAAAAAEAIAAAACIBAABkcnMvZTJvRG9jLnhtbFBLBQYAAAAABgAGAFkBAABxBQAAAAA=&#10;">
                <v:fill on="f" focussize="0,0"/>
                <v:stroke weight="1.5pt" color="#FFFFFF" joinstyle="round"/>
                <v:imagedata o:title=""/>
                <o:lock v:ext="edit" aspectratio="f"/>
              </v:shape>
            </w:pict>
          </mc:Fallback>
        </mc:AlternateContent>
      </w:r>
      <w:r>
        <w:rPr>
          <w:rFonts w:hint="eastAsia" w:ascii="Times New Roman"/>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ragraph">
                  <wp:posOffset>40005</wp:posOffset>
                </wp:positionV>
                <wp:extent cx="5615940" cy="635"/>
                <wp:effectExtent l="12065" t="11430" r="10795" b="1651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straightConnector1">
                          <a:avLst/>
                        </a:prstGeom>
                        <a:noFill/>
                        <a:ln w="19050">
                          <a:solidFill>
                            <a:srgbClr val="FF0000"/>
                          </a:solidFill>
                          <a:round/>
                        </a:ln>
                      </wps:spPr>
                      <wps:bodyPr/>
                    </wps:wsp>
                  </a:graphicData>
                </a:graphic>
              </wp:anchor>
            </w:drawing>
          </mc:Choice>
          <mc:Fallback>
            <w:pict>
              <v:shape id="_x0000_s1026" o:spid="_x0000_s1026" o:spt="32" type="#_x0000_t32" style="position:absolute;left:0pt;margin-left:0.2pt;margin-top:3.15pt;height:0.05pt;width:442.2pt;z-index:251658240;mso-width-relative:page;mso-height-relative:page;" filled="f" stroked="t" coordsize="21600,21600" o:gfxdata="UEsDBAoAAAAAAIdO4kAAAAAAAAAAAAAAAAAEAAAAZHJzL1BLAwQUAAAACACHTuJAZwpv69IAAAAE&#10;AQAADwAAAGRycy9kb3ducmV2LnhtbE2PwU7DMBBE75X6D9YicWudQlSFEKeqoJxAIBrE2Y2XJCJe&#10;G9tpy9+znOA4mtHbt9XmbEdxxBAHRwpWywwEUuvMQJ2Ct+ZhUYCISZPRoyNU8I0RNvV8VunSuBO9&#10;4nGfOsEQiqVW0KfkSylj26PVcek8EncfLlidOIZOmqBPDLejvMqytbR6IL7Qa493Pbaf+8kqyN+f&#10;vXe7++Zlu7tpjMPH6ekrKHV5scpuQSQ8p78x/OqzOtTsdHATmShGZvBOwfoaBJdFkfMfB845yLqS&#10;/+XrH1BLAwQUAAAACACHTuJAfPIDHN0BAABzAwAADgAAAGRycy9lMm9Eb2MueG1srVPNjtMwEL4j&#10;8Q6W7zTJQis2arqHrsplgUq7PIDrOImF47HGbtO+BC+AxAk4Aae98zSwPAZj9wcWbogcLI9nvm++&#10;+cn0YtsbtlHoNdiKF6OcM2Ul1Nq2FX91s3j0lDMfhK2FAasqvlOeX8wePpgOrlRn0IGpFTIisb4c&#10;XMW7EFyZZV52qhd+BE5ZcjaAvQhkYpvVKAZi7012lueTbACsHYJU3tPr5d7JZ4m/aZQML5vGq8BM&#10;xUlbSCemcxXPbDYVZYvCdVoeZIh/UNELbSnpiepSBMHWqP+i6rVE8NCEkYQ+g6bRUqUaqJoi/6Oa&#10;6044lWqh5nh3apP/f7TyxWaJTNc0O86s6GlEd29vv7/5cPfl87f3tz++vov3Tx9ZEVs1OF8SYm6X&#10;GIuVW3vtrkC+9szCvBO2VUnyzc4RT0Jk9yDR8I4SrobnUFOMWAdIfds22EdK6gjbpvHsTuNR28Ak&#10;PY4nxfj8CU1Rkm/yeBwVZaI8Qh368ExBz+Kl4j6g0G0X5mAtrQFgkRKJzZUPe+AREPNaWGhj0jYY&#10;ywZSf56P84TwYHQdvTHOY7uaG2QbQQu1WOT0HWTcC0NY23qfxVhSeSx838IV1LslRnd8p8mmOg5b&#10;GFfndztF/fpXZ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wpv69IAAAAEAQAADwAAAAAAAAAB&#10;ACAAAAAiAAAAZHJzL2Rvd25yZXYueG1sUEsBAhQAFAAAAAgAh07iQHzyAxzdAQAAcwMAAA4AAAAA&#10;AAAAAQAgAAAAIQEAAGRycy9lMm9Eb2MueG1sUEsFBgAAAAAGAAYAWQEAAHAFAAAAAA==&#10;">
                <v:fill on="f" focussize="0,0"/>
                <v:stroke weight="1.5pt" color="#FF0000" joinstyle="round"/>
                <v:imagedata o:title=""/>
                <o:lock v:ext="edit" aspectratio="f"/>
              </v:shape>
            </w:pict>
          </mc:Fallback>
        </mc:AlternateContent>
      </w:r>
    </w:p>
    <w:p>
      <w:pPr>
        <w:adjustRightInd w:val="0"/>
        <w:snapToGrid w:val="0"/>
        <w:jc w:val="center"/>
        <w:rPr>
          <w:rFonts w:ascii="方正小标宋简体" w:eastAsia="方正小标宋简体"/>
          <w:color w:val="FFFFFF"/>
          <w:sz w:val="36"/>
          <w:szCs w:val="36"/>
        </w:rPr>
      </w:pPr>
      <w:bookmarkStart w:id="0" w:name="_GoBack"/>
      <w:bookmarkEnd w:id="0"/>
    </w:p>
    <w:p>
      <w:pPr>
        <w:adjustRightInd w:val="0"/>
        <w:snapToGrid w:val="0"/>
        <w:jc w:val="center"/>
        <w:rPr>
          <w:rFonts w:ascii="Times New Roman" w:hAnsi="Times New Roman" w:eastAsia="方正小标宋简体" w:cs="Times New Roman"/>
          <w:b/>
          <w:color w:val="000000" w:themeColor="text1"/>
          <w:sz w:val="36"/>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关于</w:t>
      </w:r>
      <w:r>
        <w:rPr>
          <w:rFonts w:hint="eastAsia" w:ascii="Times New Roman" w:hAnsi="Times New Roman" w:eastAsia="方正小标宋简体" w:cs="Times New Roman"/>
          <w:color w:val="000000" w:themeColor="text1"/>
          <w:sz w:val="44"/>
          <w:szCs w:val="44"/>
          <w14:textFill>
            <w14:solidFill>
              <w14:schemeClr w14:val="tx1"/>
            </w14:solidFill>
          </w14:textFill>
        </w:rPr>
        <w:t>申报</w:t>
      </w:r>
      <w:r>
        <w:rPr>
          <w:rFonts w:ascii="Times New Roman" w:hAnsi="Times New Roman" w:eastAsia="方正小标宋简体" w:cs="Times New Roman"/>
          <w:color w:val="000000" w:themeColor="text1"/>
          <w:sz w:val="44"/>
          <w:szCs w:val="44"/>
          <w14:textFill>
            <w14:solidFill>
              <w14:schemeClr w14:val="tx1"/>
            </w14:solidFill>
          </w14:textFill>
        </w:rPr>
        <w:t>2020年战略咨询研究项目的通知</w:t>
      </w:r>
    </w:p>
    <w:p>
      <w:pPr>
        <w:spacing w:line="560" w:lineRule="exact"/>
        <w:ind w:firstLine="643" w:firstLineChars="200"/>
        <w:jc w:val="center"/>
        <w:rPr>
          <w:rFonts w:ascii="Times New Roman" w:hAnsi="Times New Roman" w:cs="Times New Roman" w:eastAsiaTheme="majorEastAsia"/>
          <w:b/>
          <w:color w:val="000000" w:themeColor="text1"/>
          <w:sz w:val="32"/>
          <w:szCs w:val="32"/>
          <w14:textFill>
            <w14:solidFill>
              <w14:schemeClr w14:val="tx1"/>
            </w14:solidFill>
          </w14:textFill>
        </w:rPr>
      </w:pPr>
    </w:p>
    <w:p>
      <w:pPr>
        <w:spacing w:line="560" w:lineRule="exac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各有关单位：</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为进一步贯彻落实习近平总书记在全国两院院士大会上的重要讲话精神以及习近平视察重庆重要讲话精神要求，</w:t>
      </w:r>
      <w:r>
        <w:rPr>
          <w:rFonts w:ascii="Times New Roman" w:hAnsi="Times New Roman" w:eastAsia="仿宋_GB2312" w:cs="Times New Roman"/>
          <w:sz w:val="32"/>
          <w:szCs w:val="32"/>
        </w:rPr>
        <w:t>重点围绕习近平总书记对重庆提出的“两点”定位、“两地”“两高”目标、发挥“三个作用”和营造良好政治生态的重要指示要求</w:t>
      </w:r>
      <w:r>
        <w:rPr>
          <w:rFonts w:ascii="Times New Roman" w:hAnsi="Times New Roman" w:eastAsia="仿宋_GB2312" w:cs="Times New Roman"/>
          <w:color w:val="000000" w:themeColor="text1"/>
          <w:sz w:val="32"/>
          <w:szCs w:val="32"/>
          <w14:textFill>
            <w14:solidFill>
              <w14:schemeClr w14:val="tx1"/>
            </w14:solidFill>
          </w14:textFill>
        </w:rPr>
        <w:t>，积极做好2020年</w:t>
      </w:r>
      <w:r>
        <w:rPr>
          <w:rFonts w:hint="eastAsia" w:ascii="Times New Roman" w:hAnsi="Times New Roman" w:eastAsia="仿宋_GB2312" w:cs="Times New Roman"/>
          <w:color w:val="000000" w:themeColor="text1"/>
          <w:sz w:val="32"/>
          <w:szCs w:val="32"/>
          <w14:textFill>
            <w14:solidFill>
              <w14:schemeClr w14:val="tx1"/>
            </w14:solidFill>
          </w14:textFill>
        </w:rPr>
        <w:t>战略</w:t>
      </w:r>
      <w:r>
        <w:rPr>
          <w:rFonts w:ascii="Times New Roman" w:hAnsi="Times New Roman" w:eastAsia="仿宋_GB2312" w:cs="Times New Roman"/>
          <w:color w:val="000000" w:themeColor="text1"/>
          <w:sz w:val="32"/>
          <w:szCs w:val="32"/>
          <w14:textFill>
            <w14:solidFill>
              <w14:schemeClr w14:val="tx1"/>
            </w14:solidFill>
          </w14:textFill>
        </w:rPr>
        <w:t>咨询研究项目的立项工作，我院在广泛征集国内外院士、中国工程院各部门、市政府各部门、各科研院所、协会、行业专家等意见的基础上，制定了《中国工程科技发展战略重庆研究院2020年度战略咨询项目指南》（以下简称《指南》，附件1）</w:t>
      </w:r>
      <w:r>
        <w:rPr>
          <w:rFonts w:hint="eastAsia" w:ascii="Times New Roman" w:hAnsi="Times New Roman" w:eastAsia="仿宋_GB2312" w:cs="Times New Roman"/>
          <w:color w:val="000000" w:themeColor="text1"/>
          <w:sz w:val="32"/>
          <w:szCs w:val="32"/>
          <w14:textFill>
            <w14:solidFill>
              <w14:schemeClr w14:val="tx1"/>
            </w14:solidFill>
          </w14:textFill>
        </w:rPr>
        <w:t>，现予公布并接受公开申报。</w:t>
      </w:r>
    </w:p>
    <w:p>
      <w:pPr>
        <w:spacing w:line="560" w:lineRule="exact"/>
        <w:ind w:firstLine="64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一、选题要求</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项目申请人应根据《指南》提出的立项领域及研究方向，认真思考凝练2020年咨询研究项目。本通知所列选题仅作为申报和评审参考，申请人可按照《指南》所列的方向申报项目，也可围绕《指南》相关的研究方向自主确定选题。所申报项目应符合战略性、前瞻性、综合性的研究，鼓励围绕全局性重大问题开展多学科、跨领域联合研究，为重庆市委、市政府决策提供准确、前瞻、及时的建议。</w:t>
      </w:r>
    </w:p>
    <w:p>
      <w:pPr>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二、申请资格</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项目申请人须为中国工程院院士，且有足够精力投入项目研究，申请人需是项目的实际负责人。</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同一申请人申报2020年新项目的数量不超过1项。承担我院在研咨询项目2项及以上或有逾期未结题咨询研究项目的项目负责人不能申报新项目。在2019年因咨询项目或咨询经费管理不符合我院规定而受到取消申报资格处理的，2020年停止申报。</w:t>
      </w:r>
    </w:p>
    <w:p>
      <w:pPr>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三、申报要求</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1.2020年度战略咨询项目分为重大咨询研究项目、重点咨询研究项目和一般咨询研究项目三类（分别简称为重大项目、重点项目和一般项目）。</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重大项目是指针对重庆市经济社会发展中的全局性重大工程科技问题组织开展的战略性、前瞻性、综合性的咨询研究项目，要有不少于5位院士参加，总支持经费不超过200万元。</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重点项目是指针对重庆市重点领域及行业内的重点问题组织开展的战略性、前瞻性咨询研究项目，要有不少于3位院士参加，总支持经费不超过100万元。</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一般项目是指针对区域性重大工程科技问题组织开展的战略性咨询研究项目，要有不少于2位院士参加，总支持经费不超过50万元。</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2.重大和重点项目可下设少量课题，数量不超过3个，一般咨询研究项目不下设课题；项目研究周期原则上不超过1年。</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申报的项目类型、课题设置、研究周期、经费额度等应严格执行《中国工程院咨询研究项目管理办法》《中国工程科技发展战略重庆研究院咨询项目管理办法》的规定，申请书应着重说明立项依据、研究内容、主要创新点和预期成果指标等。</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项目依托单位不能通过任何方式向院士赠送礼品、礼金，不准以汇报、请教等名义拜访院士，进行申报活动。项目申请人须对所提交申请材料的真实性负责，并遵守中央八项规定和咨询研究项目保密规定的有关要求。</w:t>
      </w:r>
    </w:p>
    <w:p>
      <w:pPr>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四、其他事项</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1.除涉密项目外，所有项目均须在规定时间内通过EMS邮寄或人工传递等方式将纸质申请书（附件2）装订成册（一式四份），经项目申请人</w:t>
      </w:r>
      <w:r>
        <w:rPr>
          <w:rFonts w:hint="eastAsia" w:ascii="Times New Roman" w:hAnsi="Times New Roman" w:eastAsia="方正仿宋_GBK" w:cs="Times New Roman"/>
          <w:sz w:val="32"/>
          <w:szCs w:val="32"/>
        </w:rPr>
        <w:t>与</w:t>
      </w:r>
      <w:r>
        <w:rPr>
          <w:rFonts w:ascii="Times New Roman" w:hAnsi="Times New Roman" w:eastAsia="方正仿宋_GBK" w:cs="Times New Roman"/>
          <w:sz w:val="32"/>
          <w:szCs w:val="32"/>
        </w:rPr>
        <w:t>所有参与院士本人签字</w:t>
      </w:r>
      <w:r>
        <w:rPr>
          <w:rFonts w:ascii="Times New Roman" w:hAnsi="Times New Roman" w:eastAsia="仿宋_GB2312" w:cs="Times New Roman"/>
          <w:color w:val="000000" w:themeColor="text1"/>
          <w:sz w:val="32"/>
          <w:szCs w:val="32"/>
          <w14:textFill>
            <w14:solidFill>
              <w14:schemeClr w14:val="tx1"/>
            </w14:solidFill>
          </w14:textFill>
        </w:rPr>
        <w:t>并加盖依托单位公章后提交至我院，同时发送电子版申请书至我院邮箱。</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2.涉密项目电子版申请书须刻录成盘，与纸质申请书一同提交我院。</w:t>
      </w:r>
    </w:p>
    <w:p>
      <w:pPr>
        <w:spacing w:line="560" w:lineRule="exact"/>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五、申请书接收地址及时间要求</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申请书邮寄地址：重庆市沙坪坝区沙正街174号重庆大学A区主教楼812室。</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申请书接收邮箱：gckjzx@cqu.edu.cn</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申报时间:即日起至2019年10月</w:t>
      </w:r>
      <w:r>
        <w:rPr>
          <w:rFonts w:ascii="Times New Roman" w:hAnsi="Times New Roman" w:eastAsia="仿宋_GB2312" w:cs="Times New Roman"/>
          <w:sz w:val="32"/>
          <w:szCs w:val="32"/>
        </w:rPr>
        <w:t>24日</w:t>
      </w:r>
      <w:r>
        <w:rPr>
          <w:rFonts w:ascii="Times New Roman" w:hAnsi="Times New Roman" w:eastAsia="仿宋_GB2312" w:cs="Times New Roman"/>
          <w:color w:val="000000" w:themeColor="text1"/>
          <w:sz w:val="32"/>
          <w:szCs w:val="32"/>
          <w14:textFill>
            <w14:solidFill>
              <w14:schemeClr w14:val="tx1"/>
            </w14:solidFill>
          </w14:textFill>
        </w:rPr>
        <w:t>。</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联系方式：滕博文，023-65112881；15523256560</w:t>
      </w:r>
    </w:p>
    <w:p>
      <w:pPr>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廖文娟，023-65102149；17688722093</w:t>
      </w:r>
    </w:p>
    <w:p>
      <w:pPr>
        <w:spacing w:line="560" w:lineRule="exact"/>
        <w:ind w:firstLine="64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特此通知。</w:t>
      </w:r>
    </w:p>
    <w:p>
      <w:pPr>
        <w:spacing w:line="560" w:lineRule="exact"/>
        <w:ind w:firstLine="640"/>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ind w:left="1598" w:leftChars="304" w:hanging="960" w:hangingChars="3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附件：1.中国工程科技发展战略重庆研究院2020年咨询研究项目指南</w:t>
      </w:r>
    </w:p>
    <w:p>
      <w:pPr>
        <w:spacing w:line="560" w:lineRule="exact"/>
        <w:ind w:left="1591" w:leftChars="608" w:hanging="314" w:hangingChars="98"/>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  2.中国工程科技发展战略重庆研究院项目立项申请书</w:t>
      </w:r>
    </w:p>
    <w:p>
      <w:pPr>
        <w:spacing w:line="560" w:lineRule="exact"/>
        <w:ind w:firstLine="640"/>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640"/>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64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drawing>
          <wp:anchor distT="0" distB="0" distL="114300" distR="114300" simplePos="0" relativeHeight="251659264" behindDoc="0" locked="0" layoutInCell="1" allowOverlap="1">
            <wp:simplePos x="0" y="0"/>
            <wp:positionH relativeFrom="column">
              <wp:posOffset>3724275</wp:posOffset>
            </wp:positionH>
            <wp:positionV relativeFrom="paragraph">
              <wp:posOffset>6457315</wp:posOffset>
            </wp:positionV>
            <wp:extent cx="1440180" cy="1440180"/>
            <wp:effectExtent l="0" t="0" r="7620" b="7620"/>
            <wp:wrapNone/>
            <wp:docPr id="3" name="图片 3" descr="1679648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7964816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40180" cy="1440180"/>
                    </a:xfrm>
                    <a:prstGeom prst="rect">
                      <a:avLst/>
                    </a:prstGeom>
                    <a:noFill/>
                    <a:ln>
                      <a:noFill/>
                    </a:ln>
                  </pic:spPr>
                </pic:pic>
              </a:graphicData>
            </a:graphic>
          </wp:anchor>
        </w:drawing>
      </w:r>
    </w:p>
    <w:p>
      <w:pPr>
        <w:spacing w:line="560" w:lineRule="exact"/>
        <w:ind w:firstLine="640"/>
        <w:jc w:val="righ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drawing>
          <wp:anchor distT="0" distB="0" distL="114300" distR="114300" simplePos="0" relativeHeight="251661312" behindDoc="0" locked="0" layoutInCell="1" allowOverlap="1">
            <wp:simplePos x="0" y="0"/>
            <wp:positionH relativeFrom="column">
              <wp:posOffset>3724275</wp:posOffset>
            </wp:positionH>
            <wp:positionV relativeFrom="paragraph">
              <wp:posOffset>6457315</wp:posOffset>
            </wp:positionV>
            <wp:extent cx="1440180" cy="1440180"/>
            <wp:effectExtent l="0" t="0" r="7620" b="7620"/>
            <wp:wrapNone/>
            <wp:docPr id="5" name="图片 5" descr="1679648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7964816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40180" cy="1440180"/>
                    </a:xfrm>
                    <a:prstGeom prst="rect">
                      <a:avLst/>
                    </a:prstGeom>
                    <a:noFill/>
                    <a:ln>
                      <a:noFill/>
                    </a:ln>
                  </pic:spPr>
                </pic:pic>
              </a:graphicData>
            </a:graphic>
          </wp:anchor>
        </w:drawing>
      </w:r>
      <w:r>
        <w:rPr>
          <w:rFonts w:ascii="Times New Roman" w:hAnsi="Times New Roman" w:eastAsia="仿宋_GB2312" w:cs="Times New Roman"/>
          <w:color w:val="000000" w:themeColor="text1"/>
          <w:sz w:val="32"/>
          <w:szCs w:val="32"/>
          <w14:textFill>
            <w14:solidFill>
              <w14:schemeClr w14:val="tx1"/>
            </w14:solidFill>
          </w14:textFill>
        </w:rPr>
        <w:drawing>
          <wp:anchor distT="0" distB="0" distL="114300" distR="114300" simplePos="0" relativeHeight="251660288" behindDoc="0" locked="0" layoutInCell="1" allowOverlap="1">
            <wp:simplePos x="0" y="0"/>
            <wp:positionH relativeFrom="column">
              <wp:posOffset>3724275</wp:posOffset>
            </wp:positionH>
            <wp:positionV relativeFrom="paragraph">
              <wp:posOffset>6457315</wp:posOffset>
            </wp:positionV>
            <wp:extent cx="1440180" cy="1440180"/>
            <wp:effectExtent l="0" t="0" r="7620" b="7620"/>
            <wp:wrapNone/>
            <wp:docPr id="4" name="图片 4" descr="1679648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7964816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40180" cy="1440180"/>
                    </a:xfrm>
                    <a:prstGeom prst="rect">
                      <a:avLst/>
                    </a:prstGeom>
                    <a:noFill/>
                    <a:ln>
                      <a:noFill/>
                    </a:ln>
                  </pic:spPr>
                </pic:pic>
              </a:graphicData>
            </a:graphic>
          </wp:anchor>
        </w:drawing>
      </w:r>
      <w:r>
        <w:rPr>
          <w:rFonts w:ascii="Times New Roman" w:hAnsi="Times New Roman" w:eastAsia="仿宋_GB2312" w:cs="Times New Roman"/>
          <w:color w:val="000000" w:themeColor="text1"/>
          <w:sz w:val="32"/>
          <w:szCs w:val="32"/>
          <w14:textFill>
            <w14:solidFill>
              <w14:schemeClr w14:val="tx1"/>
            </w14:solidFill>
          </w14:textFill>
        </w:rPr>
        <w:t>中国工程科技发展战略重庆研究院</w:t>
      </w:r>
    </w:p>
    <w:p>
      <w:pPr>
        <w:spacing w:line="560" w:lineRule="exact"/>
        <w:ind w:right="960" w:firstLine="640"/>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2019年10月14日</w:t>
      </w:r>
    </w:p>
    <w:p>
      <w:pPr>
        <w:widowControl/>
        <w:jc w:val="left"/>
        <w:rPr>
          <w:rFonts w:ascii="Times New Roman" w:hAnsi="Times New Roman" w:eastAsia="仿宋_GB2312" w:cs="Times New Roman"/>
          <w:sz w:val="32"/>
          <w:szCs w:val="32"/>
        </w:rPr>
      </w:pPr>
    </w:p>
    <w:p>
      <w:pPr>
        <w:widowControl/>
        <w:jc w:val="left"/>
        <w:rPr>
          <w:rFonts w:ascii="Times New Roman" w:hAnsi="Times New Roman" w:cs="Times New Roman"/>
        </w:rPr>
      </w:pPr>
      <w:r>
        <w:rPr>
          <w:rFonts w:ascii="Times New Roman" w:hAnsi="Times New Roman" w:cs="Times New Roman"/>
        </w:rPr>
        <w:br w:type="page"/>
      </w:r>
    </w:p>
    <w:p>
      <w:pPr>
        <w:widowControl/>
        <w:jc w:val="left"/>
        <w:rPr>
          <w:rFonts w:ascii="Times New Roman" w:hAnsi="Times New Roman" w:eastAsia="方正小标宋简体" w:cs="Times New Roman"/>
          <w:color w:val="000000" w:themeColor="text1"/>
          <w:sz w:val="32"/>
          <w:szCs w:val="32"/>
          <w14:textFill>
            <w14:solidFill>
              <w14:schemeClr w14:val="tx1"/>
            </w14:solidFill>
          </w14:textFill>
        </w:rPr>
      </w:pPr>
      <w:r>
        <w:rPr>
          <w:rFonts w:ascii="Times New Roman" w:hAnsi="Times New Roman" w:eastAsia="方正小标宋简体" w:cs="Times New Roman"/>
          <w:color w:val="000000" w:themeColor="text1"/>
          <w:sz w:val="32"/>
          <w:szCs w:val="32"/>
          <w14:textFill>
            <w14:solidFill>
              <w14:schemeClr w14:val="tx1"/>
            </w14:solidFill>
          </w14:textFill>
        </w:rPr>
        <w:t>附件1</w:t>
      </w:r>
    </w:p>
    <w:p>
      <w:pPr>
        <w:spacing w:line="560" w:lineRule="exact"/>
        <w:jc w:val="center"/>
        <w:rPr>
          <w:rFonts w:ascii="Times New Roman" w:hAnsi="Times New Roman" w:eastAsia="方正小标宋简体" w:cs="Times New Roman"/>
          <w:sz w:val="36"/>
          <w:szCs w:val="44"/>
        </w:rPr>
      </w:pPr>
      <w:r>
        <w:rPr>
          <w:rFonts w:ascii="Times New Roman" w:hAnsi="Times New Roman" w:eastAsia="方正小标宋简体" w:cs="Times New Roman"/>
          <w:sz w:val="36"/>
          <w:szCs w:val="44"/>
        </w:rPr>
        <w:t>中国工程科技发展战略重庆研究院</w:t>
      </w:r>
    </w:p>
    <w:p>
      <w:pPr>
        <w:spacing w:line="560" w:lineRule="exact"/>
        <w:jc w:val="center"/>
        <w:rPr>
          <w:rFonts w:ascii="Times New Roman" w:hAnsi="Times New Roman" w:eastAsia="华文中宋" w:cs="Times New Roman"/>
          <w:sz w:val="36"/>
          <w:szCs w:val="44"/>
        </w:rPr>
      </w:pPr>
      <w:r>
        <w:rPr>
          <w:rFonts w:ascii="Times New Roman" w:hAnsi="Times New Roman" w:eastAsia="方正小标宋简体" w:cs="Times New Roman"/>
          <w:sz w:val="36"/>
          <w:szCs w:val="44"/>
        </w:rPr>
        <w:t>2020年度战略咨询项目指南</w:t>
      </w:r>
    </w:p>
    <w:p>
      <w:pPr>
        <w:spacing w:line="560" w:lineRule="exact"/>
        <w:jc w:val="center"/>
        <w:rPr>
          <w:rFonts w:ascii="Times New Roman" w:hAnsi="Times New Roman" w:eastAsia="华文中宋" w:cs="Times New Roman"/>
          <w:sz w:val="44"/>
          <w:szCs w:val="44"/>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themeColor="text1"/>
          <w:sz w:val="32"/>
          <w:szCs w:val="32"/>
          <w14:textFill>
            <w14:solidFill>
              <w14:schemeClr w14:val="tx1"/>
            </w14:solidFill>
          </w14:textFill>
        </w:rPr>
        <w:t>为进一步贯彻落实习近平总书记在全国两院院士大会上的重要讲话精神以及习近平视察重庆重要讲话精神要求，</w:t>
      </w:r>
      <w:r>
        <w:rPr>
          <w:rFonts w:ascii="Times New Roman" w:hAnsi="Times New Roman" w:eastAsia="仿宋_GB2312" w:cs="Times New Roman"/>
          <w:sz w:val="32"/>
          <w:szCs w:val="32"/>
        </w:rPr>
        <w:t>重点围绕习近平总书记对重庆提出的“两点”定位、“两地”“两高”目标、发挥“三个作用”和营造良好政治生态的重要指示要求，充分发挥中国工程院高端智库和院士服务地方社会经济发展作用。根据《中国工程科技发展战略重庆研究院咨询项目管理办法》《中国工程科技发展战略重庆研究院科技咨询专项经费管理办法》，结合重庆实际，制定中国工程科技发展战略重庆研究院2020年项目指南，立项领域与研究方向如下：</w:t>
      </w:r>
    </w:p>
    <w:p>
      <w:pPr>
        <w:spacing w:line="560" w:lineRule="exact"/>
        <w:ind w:firstLine="643" w:firstLineChars="200"/>
        <w:rPr>
          <w:rFonts w:ascii="Times New Roman" w:hAnsi="Times New Roman" w:eastAsia="黑体" w:cs="Times New Roman"/>
          <w:i/>
          <w:sz w:val="28"/>
          <w:szCs w:val="28"/>
        </w:rPr>
      </w:pPr>
      <w:r>
        <w:rPr>
          <w:rFonts w:ascii="Times New Roman" w:hAnsi="Times New Roman" w:eastAsia="黑体" w:cs="Times New Roman"/>
          <w:b/>
          <w:sz w:val="32"/>
          <w:szCs w:val="32"/>
        </w:rPr>
        <w:t xml:space="preserve">一、工程科技创新领域 </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为贯彻落实国家科技强国发展战略、国家创新驱动发展战略，研判工程科技领域未来技术发展趋势，加快关键技术研究开发，推进工程科技领域示范应用，实现科技创新推动重庆经济社会发展。主要研究方向：</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1．关键核心技术“卡脖子”问题的突破路径研究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2．重庆市智慧应急发展战略研究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3．重庆市科技创新能力建设的机制体制、组织模式与政策研究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4．重庆大数据重大科技基础设施建设战略研究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5．重庆大力发展自主无人系统基础和关键技术战略研究</w:t>
      </w:r>
    </w:p>
    <w:p>
      <w:pPr>
        <w:spacing w:line="560" w:lineRule="exact"/>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 xml:space="preserve">二、传统产业转型与新兴产业培育领域 </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围绕重庆产业发展重点，聚焦产业发展趋势与前沿，分析产业发展趋势与问题，对产业发展方向、路径、措施以及转型升级方式进行战略研究，推动支柱产业迭代升级。主要研究方向：</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6．重庆市布局前瞻性和高成长产业战略研究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7．重庆市汽摩产业转型升级战略研究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8．重庆市增材制造产业发展战略研究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9．重庆市生物医药产业高质量发展战略研究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 重庆建设“智造重镇”战略研究</w:t>
      </w:r>
    </w:p>
    <w:p>
      <w:pPr>
        <w:spacing w:line="560" w:lineRule="exact"/>
        <w:ind w:firstLine="643" w:firstLineChars="200"/>
        <w:rPr>
          <w:rFonts w:ascii="Times New Roman" w:hAnsi="Times New Roman" w:eastAsia="黑体" w:cs="Times New Roman"/>
          <w:sz w:val="32"/>
          <w:szCs w:val="32"/>
        </w:rPr>
      </w:pPr>
      <w:r>
        <w:rPr>
          <w:rFonts w:ascii="Times New Roman" w:hAnsi="Times New Roman" w:eastAsia="黑体" w:cs="Times New Roman"/>
          <w:b/>
          <w:sz w:val="32"/>
          <w:szCs w:val="32"/>
        </w:rPr>
        <w:t xml:space="preserve">三、对外开放合作领域 </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立足于重庆区位优势，着力发挥带动作用，深度融入“一带一路”，进一步增强重点平台的示范引领作用，推动全域开放，加快建设内陆开放高地。主要研究方向：</w:t>
      </w:r>
    </w:p>
    <w:p>
      <w:pPr>
        <w:spacing w:line="56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11．重庆加强与东盟国家全方位对接研究</w:t>
      </w:r>
    </w:p>
    <w:p>
      <w:pPr>
        <w:spacing w:line="56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12．重庆与中东欧国家开展国际科技合作发展战略研究</w:t>
      </w:r>
    </w:p>
    <w:p>
      <w:pPr>
        <w:spacing w:line="56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rPr>
        <w:t>13．重庆建设内陆自由贸易港可行性研究</w:t>
      </w:r>
    </w:p>
    <w:p>
      <w:pPr>
        <w:spacing w:line="560" w:lineRule="exact"/>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 xml:space="preserve">四、绿色发展与生态保护领域 </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研究重庆市城乡可持续发展现状与趋势，面临的问题与未来瓶颈，将城乡绿色发展、国土空间规划、土壤与水环境资源问题等进行有效衔接，进一步提升城乡发展空间与功能完善。主要研究方向：</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 重庆市城乡建设绿色发展战略研究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15．重庆市国土空间格局优化与国土资源高质量利用战略研究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16.  重庆土壤污染风险及综合治理发展战略研究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17.  重庆构建长江上游重要生态屏障体系战略研究</w:t>
      </w:r>
    </w:p>
    <w:p>
      <w:pPr>
        <w:spacing w:line="560" w:lineRule="exact"/>
        <w:ind w:firstLine="630" w:firstLineChars="196"/>
        <w:rPr>
          <w:rFonts w:ascii="Times New Roman" w:hAnsi="Times New Roman" w:eastAsia="黑体" w:cs="Times New Roman"/>
          <w:b/>
          <w:sz w:val="32"/>
          <w:szCs w:val="32"/>
        </w:rPr>
      </w:pPr>
      <w:r>
        <w:rPr>
          <w:rFonts w:ascii="Times New Roman" w:hAnsi="Times New Roman" w:eastAsia="黑体" w:cs="Times New Roman"/>
          <w:b/>
          <w:sz w:val="32"/>
          <w:szCs w:val="32"/>
        </w:rPr>
        <w:t>五、区域发展与城市建设领域</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解决城市建设管理发展中的突出问题和矛盾，从重庆战略定位、区位优势、公共资源和基础建设配置探索如何加快推进重庆区域经济和城市建设高质量发展。主要研究方向：</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18．成渝城市群高质量发展战略研究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19．重庆推动新型产业园区发展战略研究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20．重庆建设国家产教融合创新发展试验区战略研究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21．工程科技推动重庆基层智慧治理战略研究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22.  重庆人口分布与公共服务资源配置研究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23.  重庆区域级综合能源微电网互联系统的发展战略研究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24.  重庆建设“智慧名城”战略研究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25.  重庆江北机场与第二机场协同发展研究</w:t>
      </w:r>
    </w:p>
    <w:p>
      <w:pPr>
        <w:spacing w:line="560" w:lineRule="exact"/>
        <w:ind w:firstLine="643" w:firstLineChars="200"/>
        <w:rPr>
          <w:rFonts w:ascii="Times New Roman" w:hAnsi="Times New Roman" w:eastAsia="黑体" w:cs="Times New Roman"/>
          <w:b/>
          <w:sz w:val="32"/>
          <w:szCs w:val="32"/>
        </w:rPr>
      </w:pPr>
      <w:r>
        <w:rPr>
          <w:rFonts w:ascii="Times New Roman" w:hAnsi="Times New Roman" w:eastAsia="黑体" w:cs="Times New Roman"/>
          <w:b/>
          <w:sz w:val="32"/>
          <w:szCs w:val="32"/>
        </w:rPr>
        <w:t>六、其他有关重庆市工程科技发展战略问题研究</w:t>
      </w:r>
    </w:p>
    <w:p>
      <w:pPr>
        <w:widowControl/>
        <w:jc w:val="left"/>
        <w:rPr>
          <w:rFonts w:ascii="Times New Roman" w:hAnsi="Times New Roman" w:eastAsia="黑体" w:cs="Times New Roman"/>
          <w:b/>
          <w:sz w:val="32"/>
          <w:szCs w:val="32"/>
        </w:rPr>
      </w:pPr>
      <w:r>
        <w:rPr>
          <w:rFonts w:ascii="Times New Roman" w:hAnsi="Times New Roman" w:eastAsia="黑体" w:cs="Times New Roman"/>
          <w:b/>
          <w:sz w:val="32"/>
          <w:szCs w:val="32"/>
        </w:rPr>
        <w:br w:type="page"/>
      </w:r>
    </w:p>
    <w:p>
      <w:pPr>
        <w:spacing w:line="560" w:lineRule="exact"/>
        <w:rPr>
          <w:rFonts w:ascii="黑体" w:hAnsi="黑体" w:eastAsia="黑体" w:cs="黑体"/>
          <w:sz w:val="32"/>
          <w:szCs w:val="30"/>
        </w:rPr>
      </w:pP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附件2：</w:t>
      </w:r>
    </w:p>
    <w:p>
      <w:pPr>
        <w:rPr>
          <w:rFonts w:ascii="黑体" w:hAnsi="黑体" w:eastAsia="黑体" w:cs="黑体"/>
          <w:sz w:val="22"/>
        </w:rPr>
      </w:pPr>
      <w:r>
        <w:rPr>
          <w:rFonts w:hint="eastAsia" w:ascii="黑体" w:hAnsi="黑体" w:eastAsia="黑体" w:cs="黑体"/>
          <w:sz w:val="32"/>
          <w:szCs w:val="30"/>
        </w:rPr>
        <w:t>中国工程院院地合作项目          编号：</w:t>
      </w: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rPr>
          <w:rFonts w:ascii="黑体" w:hAnsi="黑体" w:eastAsia="黑体" w:cs="黑体"/>
        </w:rPr>
      </w:pPr>
    </w:p>
    <w:p>
      <w:pPr>
        <w:jc w:val="center"/>
        <w:rPr>
          <w:rFonts w:ascii="方正小标宋简体" w:hAnsi="方正小标宋简体" w:eastAsia="方正小标宋简体" w:cs="方正小标宋简体"/>
          <w:b/>
          <w:sz w:val="52"/>
          <w:szCs w:val="52"/>
        </w:rPr>
      </w:pPr>
      <w:r>
        <w:rPr>
          <w:rFonts w:hint="eastAsia" w:ascii="方正小标宋简体" w:hAnsi="方正小标宋简体" w:eastAsia="方正小标宋简体" w:cs="方正小标宋简体"/>
          <w:b/>
          <w:sz w:val="52"/>
          <w:szCs w:val="52"/>
        </w:rPr>
        <w:t>中国工程科技发展战略重庆研究院</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b/>
          <w:sz w:val="52"/>
          <w:szCs w:val="52"/>
        </w:rPr>
        <w:t>战略咨询研究项目立项申请书</w:t>
      </w:r>
    </w:p>
    <w:p>
      <w:pPr>
        <w:jc w:val="center"/>
        <w:rPr>
          <w:sz w:val="72"/>
        </w:rPr>
      </w:pPr>
    </w:p>
    <w:p>
      <w:pPr>
        <w:ind w:left="916" w:leftChars="436"/>
        <w:rPr>
          <w:rFonts w:ascii="仿宋_GB2312" w:hAnsi="仿宋_GB2312" w:eastAsia="仿宋_GB2312" w:cs="仿宋_GB2312"/>
          <w:b/>
          <w:sz w:val="32"/>
          <w:szCs w:val="32"/>
          <w:u w:val="single"/>
        </w:rPr>
      </w:pPr>
      <w:r>
        <w:rPr>
          <w:rFonts w:hint="eastAsia" w:ascii="仿宋_GB2312" w:hAnsi="仿宋_GB2312" w:eastAsia="仿宋_GB2312" w:cs="仿宋_GB2312"/>
          <w:b/>
          <w:sz w:val="32"/>
          <w:szCs w:val="32"/>
        </w:rPr>
        <w:t xml:space="preserve">项目名称  </w:t>
      </w:r>
      <w:r>
        <w:rPr>
          <w:rFonts w:hint="eastAsia" w:ascii="仿宋_GB2312" w:hAnsi="仿宋_GB2312" w:eastAsia="仿宋_GB2312" w:cs="仿宋_GB2312"/>
          <w:bCs/>
          <w:sz w:val="32"/>
          <w:szCs w:val="32"/>
          <w:u w:val="single"/>
        </w:rPr>
        <w:t xml:space="preserve">                                </w:t>
      </w:r>
    </w:p>
    <w:p>
      <w:pPr>
        <w:ind w:left="916" w:leftChars="436"/>
        <w:rPr>
          <w:rFonts w:ascii="仿宋_GB2312" w:hAnsi="仿宋_GB2312" w:eastAsia="仿宋_GB2312" w:cs="仿宋_GB2312"/>
          <w:b/>
          <w:sz w:val="28"/>
          <w:u w:val="single"/>
        </w:rPr>
      </w:pPr>
      <w:r>
        <w:rPr>
          <w:rFonts w:hint="eastAsia" w:ascii="仿宋_GB2312" w:hAnsi="仿宋_GB2312" w:eastAsia="仿宋_GB2312" w:cs="仿宋_GB2312"/>
          <w:b/>
          <w:sz w:val="32"/>
          <w:szCs w:val="32"/>
        </w:rPr>
        <w:t xml:space="preserve">项目类型  </w:t>
      </w:r>
      <w:r>
        <w:rPr>
          <w:rFonts w:hint="eastAsia" w:ascii="仿宋_GB2312" w:hAnsi="仿宋_GB2312" w:eastAsia="仿宋_GB2312" w:cs="仿宋_GB2312"/>
          <w:sz w:val="32"/>
          <w:szCs w:val="32"/>
          <w:u w:val="single"/>
        </w:rPr>
        <w:t xml:space="preserve">  重大/重点/一般项目            </w:t>
      </w:r>
    </w:p>
    <w:p>
      <w:pPr>
        <w:ind w:left="916" w:leftChars="436"/>
        <w:rPr>
          <w:rFonts w:ascii="仿宋_GB2312" w:hAnsi="仿宋_GB2312" w:eastAsia="仿宋_GB2312" w:cs="仿宋_GB2312"/>
          <w:b/>
          <w:sz w:val="28"/>
          <w:u w:val="single"/>
        </w:rPr>
      </w:pPr>
      <w:r>
        <w:rPr>
          <w:rFonts w:hint="eastAsia" w:ascii="仿宋_GB2312" w:hAnsi="仿宋_GB2312" w:eastAsia="仿宋_GB2312" w:cs="仿宋_GB2312"/>
          <w:b/>
          <w:sz w:val="32"/>
          <w:szCs w:val="32"/>
        </w:rPr>
        <w:t xml:space="preserve">主管部门  </w:t>
      </w:r>
      <w:r>
        <w:rPr>
          <w:rFonts w:hint="eastAsia" w:ascii="仿宋_GB2312" w:hAnsi="仿宋_GB2312" w:eastAsia="仿宋_GB2312" w:cs="仿宋_GB2312"/>
          <w:sz w:val="32"/>
          <w:szCs w:val="32"/>
          <w:u w:val="single"/>
        </w:rPr>
        <w:t xml:space="preserve"> 中国工程科技发展战略重庆研究院 </w:t>
      </w:r>
    </w:p>
    <w:p>
      <w:pPr>
        <w:ind w:left="916" w:leftChars="436" w:firstLine="1"/>
        <w:rPr>
          <w:rFonts w:ascii="仿宋_GB2312" w:hAnsi="仿宋_GB2312" w:eastAsia="仿宋_GB2312" w:cs="仿宋_GB2312"/>
          <w:sz w:val="32"/>
          <w:szCs w:val="32"/>
          <w:u w:val="single"/>
        </w:rPr>
      </w:pPr>
      <w:r>
        <w:rPr>
          <w:rFonts w:hint="eastAsia" w:ascii="仿宋_GB2312" w:hAnsi="仿宋_GB2312" w:eastAsia="仿宋_GB2312" w:cs="仿宋_GB2312"/>
          <w:b/>
          <w:sz w:val="32"/>
          <w:szCs w:val="32"/>
        </w:rPr>
        <w:t xml:space="preserve">申 请 人  </w:t>
      </w:r>
      <w:r>
        <w:rPr>
          <w:rFonts w:hint="eastAsia" w:ascii="仿宋_GB2312" w:hAnsi="仿宋_GB2312" w:eastAsia="仿宋_GB2312" w:cs="仿宋_GB2312"/>
          <w:sz w:val="32"/>
          <w:szCs w:val="32"/>
          <w:u w:val="single"/>
        </w:rPr>
        <w:t xml:space="preserve">                                </w:t>
      </w:r>
    </w:p>
    <w:p>
      <w:pPr>
        <w:ind w:left="916" w:leftChars="436" w:firstLine="1"/>
        <w:rPr>
          <w:rFonts w:ascii="仿宋_GB2312" w:hAnsi="仿宋_GB2312" w:eastAsia="仿宋_GB2312" w:cs="仿宋_GB2312"/>
          <w:b/>
          <w:sz w:val="32"/>
          <w:szCs w:val="32"/>
          <w:u w:val="single"/>
        </w:rPr>
      </w:pPr>
      <w:r>
        <w:rPr>
          <w:rFonts w:hint="eastAsia" w:ascii="仿宋_GB2312" w:hAnsi="仿宋_GB2312" w:eastAsia="仿宋_GB2312" w:cs="仿宋_GB2312"/>
          <w:b/>
          <w:sz w:val="32"/>
          <w:szCs w:val="32"/>
        </w:rPr>
        <w:t xml:space="preserve">联 系 人  </w:t>
      </w:r>
      <w:r>
        <w:rPr>
          <w:rFonts w:hint="eastAsia" w:ascii="仿宋_GB2312" w:hAnsi="仿宋_GB2312" w:eastAsia="仿宋_GB2312" w:cs="仿宋_GB2312"/>
          <w:b/>
          <w:sz w:val="32"/>
          <w:szCs w:val="32"/>
          <w:u w:val="single"/>
        </w:rPr>
        <w:t xml:space="preserve">                                </w:t>
      </w:r>
    </w:p>
    <w:p>
      <w:pPr>
        <w:ind w:left="916" w:leftChars="436" w:firstLine="1"/>
        <w:rPr>
          <w:rFonts w:ascii="仿宋_GB2312" w:hAnsi="仿宋_GB2312" w:eastAsia="仿宋_GB2312" w:cs="仿宋_GB2312"/>
          <w:b/>
          <w:sz w:val="28"/>
        </w:rPr>
      </w:pPr>
      <w:r>
        <w:rPr>
          <w:rFonts w:hint="eastAsia" w:ascii="仿宋_GB2312" w:hAnsi="仿宋_GB2312" w:eastAsia="仿宋_GB2312" w:cs="仿宋_GB2312"/>
          <w:b/>
          <w:sz w:val="32"/>
          <w:szCs w:val="32"/>
        </w:rPr>
        <w:t xml:space="preserve">申请年度  </w:t>
      </w:r>
      <w:r>
        <w:rPr>
          <w:rFonts w:hint="eastAsia" w:ascii="仿宋_GB2312" w:hAnsi="仿宋_GB2312" w:eastAsia="仿宋_GB2312" w:cs="仿宋_GB2312"/>
          <w:b/>
          <w:sz w:val="32"/>
          <w:szCs w:val="32"/>
          <w:u w:val="single"/>
        </w:rPr>
        <w:t xml:space="preserve">                                </w:t>
      </w:r>
    </w:p>
    <w:p>
      <w:pPr>
        <w:ind w:left="916" w:leftChars="436" w:firstLine="1"/>
        <w:rPr>
          <w:rFonts w:ascii="仿宋_GB2312" w:hAnsi="仿宋_GB2312" w:eastAsia="仿宋_GB2312" w:cs="仿宋_GB2312"/>
          <w:b/>
          <w:sz w:val="28"/>
          <w:u w:val="single"/>
        </w:rPr>
      </w:pPr>
      <w:r>
        <w:rPr>
          <w:rFonts w:hint="eastAsia" w:ascii="仿宋_GB2312" w:hAnsi="仿宋_GB2312" w:eastAsia="仿宋_GB2312" w:cs="仿宋_GB2312"/>
          <w:b/>
          <w:sz w:val="32"/>
          <w:szCs w:val="32"/>
        </w:rPr>
        <w:t xml:space="preserve">所在单位  </w:t>
      </w:r>
      <w:r>
        <w:rPr>
          <w:rFonts w:hint="eastAsia" w:ascii="仿宋_GB2312" w:hAnsi="仿宋_GB2312" w:eastAsia="仿宋_GB2312" w:cs="仿宋_GB2312"/>
          <w:sz w:val="32"/>
          <w:szCs w:val="32"/>
          <w:u w:val="single"/>
        </w:rPr>
        <w:t xml:space="preserve">                                </w:t>
      </w:r>
    </w:p>
    <w:p>
      <w:pPr>
        <w:jc w:val="center"/>
        <w:rPr>
          <w:sz w:val="32"/>
        </w:rPr>
      </w:pPr>
    </w:p>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中国工程科技发展战略重庆研究院制</w:t>
      </w:r>
    </w:p>
    <w:p>
      <w:pPr>
        <w:pStyle w:val="2"/>
        <w:ind w:left="0" w:leftChars="0"/>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二零一九年十月</w:t>
      </w:r>
    </w:p>
    <w:tbl>
      <w:tblPr>
        <w:tblStyle w:val="7"/>
        <w:tblW w:w="10260" w:type="dxa"/>
        <w:jc w:val="center"/>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5" w:hRule="atLeast"/>
          <w:jc w:val="center"/>
        </w:trPr>
        <w:tc>
          <w:tcPr>
            <w:tcW w:w="10260" w:type="dxa"/>
          </w:tcPr>
          <w:p>
            <w:pPr>
              <w:rPr>
                <w:sz w:val="28"/>
              </w:rPr>
            </w:pPr>
            <w:r>
              <w:rPr>
                <w:rFonts w:hint="eastAsia" w:ascii="方正小标宋简体" w:hAnsi="方正小标宋简体" w:eastAsia="方正小标宋简体" w:cs="方正小标宋简体"/>
                <w:sz w:val="28"/>
              </w:rPr>
              <w:t>一、立项依据</w:t>
            </w:r>
            <w:r>
              <w:rPr>
                <w:rFonts w:eastAsia="楷体_GB2312"/>
                <w:bCs/>
                <w:sz w:val="24"/>
                <w:szCs w:val="24"/>
              </w:rPr>
              <w:t>（目的与意义，突出对工程科技、国民经济发展与社会的推动作用）</w:t>
            </w:r>
            <w:r>
              <w:rPr>
                <w:rFonts w:hint="eastAsia" w:ascii="方正小标宋简体" w:hAnsi="方正小标宋简体" w:eastAsia="方正小标宋简体" w:cs="方正小标宋简体"/>
                <w:bCs/>
                <w:sz w:val="28"/>
              </w:rPr>
              <w:t>：</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55" w:hRule="atLeast"/>
          <w:jc w:val="center"/>
        </w:trPr>
        <w:tc>
          <w:tcPr>
            <w:tcW w:w="10260" w:type="dxa"/>
          </w:tcPr>
          <w:p>
            <w:pPr>
              <w:rPr>
                <w:rFonts w:ascii="方正小标宋简体" w:hAnsi="方正小标宋简体" w:eastAsia="方正小标宋简体" w:cs="方正小标宋简体"/>
                <w:sz w:val="28"/>
              </w:rPr>
            </w:pPr>
            <w:r>
              <w:rPr>
                <w:rFonts w:hint="eastAsia" w:ascii="方正小标宋简体" w:hAnsi="方正小标宋简体" w:eastAsia="方正小标宋简体" w:cs="方正小标宋简体"/>
                <w:sz w:val="28"/>
              </w:rPr>
              <w:t>二、研究内容及目标：</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60" w:type="dxa"/>
          </w:tcPr>
          <w:p>
            <w:pPr>
              <w:spacing w:line="400" w:lineRule="exact"/>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8"/>
              </w:rPr>
              <w:t>三、所申请的咨询研究项目在我院或其他部门是否曾开展过类似研究，本项目的研究基础及主要不同点的说明：</w:t>
            </w:r>
          </w:p>
          <w:p>
            <w:pPr>
              <w:spacing w:line="400" w:lineRule="exact"/>
              <w:rPr>
                <w:rFonts w:ascii="宋体" w:hAnsi="宋体" w:eastAsia="宋体" w:cs="宋体"/>
                <w:sz w:val="24"/>
                <w:szCs w:val="24"/>
              </w:rPr>
            </w:pPr>
            <w:r>
              <w:rPr>
                <w:rFonts w:hint="eastAsia" w:ascii="宋体" w:hAnsi="宋体" w:eastAsia="宋体" w:cs="宋体"/>
                <w:sz w:val="24"/>
                <w:szCs w:val="24"/>
              </w:rPr>
              <w:t>1.在我院或其他部门是否曾经开展类似咨询研究</w:t>
            </w:r>
          </w:p>
          <w:p>
            <w:pPr>
              <w:spacing w:line="400" w:lineRule="exact"/>
              <w:rPr>
                <w:rFonts w:ascii="宋体" w:hAnsi="宋体" w:eastAsia="宋体" w:cs="宋体"/>
                <w:sz w:val="24"/>
                <w:szCs w:val="24"/>
              </w:rPr>
            </w:pPr>
          </w:p>
          <w:p>
            <w:pPr>
              <w:spacing w:line="400" w:lineRule="exact"/>
              <w:rPr>
                <w:rFonts w:ascii="宋体" w:hAnsi="宋体" w:eastAsia="宋体" w:cs="宋体"/>
                <w:sz w:val="24"/>
                <w:szCs w:val="24"/>
              </w:rPr>
            </w:pPr>
            <w:r>
              <w:rPr>
                <w:rFonts w:hint="eastAsia" w:ascii="宋体" w:hAnsi="宋体" w:eastAsia="宋体" w:cs="宋体"/>
                <w:sz w:val="24"/>
                <w:szCs w:val="24"/>
              </w:rPr>
              <w:t>2.研究基础</w:t>
            </w:r>
          </w:p>
          <w:p>
            <w:pPr>
              <w:spacing w:line="400" w:lineRule="exact"/>
              <w:rPr>
                <w:rFonts w:ascii="宋体" w:hAnsi="宋体" w:eastAsia="宋体" w:cs="宋体"/>
                <w:sz w:val="24"/>
                <w:szCs w:val="24"/>
              </w:rPr>
            </w:pPr>
          </w:p>
          <w:p>
            <w:pPr>
              <w:spacing w:line="400" w:lineRule="exact"/>
              <w:rPr>
                <w:rFonts w:ascii="宋体" w:hAnsi="宋体" w:eastAsia="宋体" w:cs="宋体"/>
                <w:sz w:val="24"/>
                <w:szCs w:val="24"/>
              </w:rPr>
            </w:pPr>
            <w:r>
              <w:rPr>
                <w:rFonts w:hint="eastAsia" w:ascii="宋体" w:hAnsi="宋体" w:eastAsia="宋体" w:cs="宋体"/>
                <w:sz w:val="24"/>
                <w:szCs w:val="24"/>
              </w:rPr>
              <w:t>3.不同点说明</w:t>
            </w:r>
          </w:p>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60" w:type="dxa"/>
          </w:tcPr>
          <w:p>
            <w:pPr>
              <w:spacing w:line="400" w:lineRule="exact"/>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8"/>
              </w:rPr>
              <w:t>四、研究创新点说明：</w:t>
            </w:r>
          </w:p>
          <w:p>
            <w:pPr>
              <w:spacing w:line="400" w:lineRule="exact"/>
              <w:rPr>
                <w:sz w:val="28"/>
              </w:rPr>
            </w:pP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0260" w:type="dxa"/>
          </w:tcPr>
          <w:p>
            <w:pPr>
              <w:pStyle w:val="2"/>
              <w:ind w:left="0" w:leftChars="0"/>
              <w:jc w:val="left"/>
            </w:pPr>
            <w:r>
              <w:rPr>
                <w:rFonts w:hint="eastAsia" w:ascii="方正小标宋简体" w:hAnsi="方正小标宋简体" w:eastAsia="方正小标宋简体" w:cs="方正小标宋简体"/>
                <w:sz w:val="28"/>
              </w:rPr>
              <w:t>五、预期达到的目的、成果形式及咨询报告拟报送的部门或单位，请认真填写，本栏目将作为立项评审、结题评价的重要依据：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0" w:hRule="atLeast"/>
          <w:jc w:val="center"/>
        </w:trPr>
        <w:tc>
          <w:tcPr>
            <w:tcW w:w="10260" w:type="dxa"/>
          </w:tcPr>
          <w:p>
            <w:pPr>
              <w:spacing w:line="600" w:lineRule="exact"/>
              <w:rPr>
                <w:rFonts w:ascii="宋体" w:hAnsi="宋体" w:eastAsia="宋体" w:cs="宋体"/>
                <w:sz w:val="28"/>
                <w:szCs w:val="28"/>
              </w:rPr>
            </w:pPr>
            <w:r>
              <w:rPr>
                <w:rFonts w:hint="eastAsia" w:ascii="宋体" w:hAnsi="宋体" w:eastAsia="宋体" w:cs="宋体"/>
                <w:sz w:val="28"/>
                <w:szCs w:val="28"/>
              </w:rPr>
              <w:t>□1.呈报党中央、国务院的院士建议</w:t>
            </w:r>
          </w:p>
          <w:p>
            <w:pPr>
              <w:spacing w:line="600" w:lineRule="exact"/>
              <w:rPr>
                <w:rFonts w:ascii="宋体" w:hAnsi="宋体" w:eastAsia="宋体" w:cs="宋体"/>
                <w:sz w:val="28"/>
                <w:szCs w:val="28"/>
              </w:rPr>
            </w:pPr>
            <w:r>
              <w:rPr>
                <w:rFonts w:hint="eastAsia" w:ascii="宋体" w:hAnsi="宋体" w:eastAsia="宋体" w:cs="宋体"/>
                <w:sz w:val="28"/>
                <w:szCs w:val="28"/>
              </w:rPr>
              <w:sym w:font="Wingdings 2" w:char="00A3"/>
            </w:r>
            <w:r>
              <w:rPr>
                <w:rFonts w:hint="eastAsia" w:ascii="宋体" w:hAnsi="宋体" w:eastAsia="宋体" w:cs="宋体"/>
                <w:sz w:val="28"/>
                <w:szCs w:val="28"/>
              </w:rPr>
              <w:t>2.呈报党中央、国务院、全国人大、全国政协等上级组织和部门的专项报告</w:t>
            </w:r>
          </w:p>
          <w:p>
            <w:pPr>
              <w:spacing w:line="600" w:lineRule="exact"/>
              <w:rPr>
                <w:rFonts w:ascii="宋体" w:hAnsi="宋体" w:eastAsia="宋体" w:cs="宋体"/>
                <w:sz w:val="28"/>
                <w:szCs w:val="28"/>
                <w:u w:val="single"/>
              </w:rPr>
            </w:pPr>
            <w:r>
              <w:rPr>
                <w:rFonts w:hint="eastAsia" w:ascii="宋体" w:hAnsi="宋体" w:eastAsia="宋体" w:cs="宋体"/>
                <w:sz w:val="28"/>
                <w:szCs w:val="28"/>
              </w:rPr>
              <w:t>□3.报送相关部委、地方政府、行业机构等的专项报告或咨询建议函</w:t>
            </w:r>
            <w:r>
              <w:rPr>
                <w:rFonts w:hint="eastAsia" w:ascii="宋体" w:hAnsi="宋体" w:eastAsia="宋体" w:cs="宋体"/>
                <w:sz w:val="28"/>
                <w:szCs w:val="28"/>
              </w:rPr>
              <w:br w:type="textWrapping"/>
            </w:r>
            <w:r>
              <w:rPr>
                <w:rFonts w:hint="eastAsia" w:ascii="宋体" w:hAnsi="宋体" w:eastAsia="宋体" w:cs="宋体"/>
                <w:sz w:val="28"/>
                <w:szCs w:val="28"/>
              </w:rPr>
              <w:t>研究成果拟报送部门：</w:t>
            </w:r>
            <w:r>
              <w:rPr>
                <w:rFonts w:hint="eastAsia" w:ascii="宋体" w:hAnsi="宋体" w:eastAsia="宋体" w:cs="宋体"/>
                <w:sz w:val="28"/>
                <w:szCs w:val="28"/>
                <w:u w:val="single"/>
              </w:rPr>
              <w:t xml:space="preserve">                </w:t>
            </w:r>
          </w:p>
          <w:p>
            <w:pPr>
              <w:spacing w:line="600" w:lineRule="exact"/>
              <w:rPr>
                <w:rFonts w:ascii="宋体" w:hAnsi="宋体" w:eastAsia="宋体" w:cs="宋体"/>
                <w:sz w:val="28"/>
                <w:szCs w:val="28"/>
              </w:rPr>
            </w:pPr>
            <w:r>
              <w:rPr>
                <w:rFonts w:hint="eastAsia" w:ascii="宋体" w:hAnsi="宋体" w:eastAsia="宋体" w:cs="宋体"/>
                <w:sz w:val="28"/>
                <w:szCs w:val="28"/>
              </w:rPr>
              <w:t>□4.咨询研究报告</w:t>
            </w:r>
          </w:p>
          <w:p>
            <w:pPr>
              <w:spacing w:line="600" w:lineRule="exact"/>
              <w:rPr>
                <w:rFonts w:ascii="宋体" w:hAnsi="宋体" w:eastAsia="宋体" w:cs="宋体"/>
                <w:sz w:val="28"/>
                <w:szCs w:val="28"/>
              </w:rPr>
            </w:pPr>
            <w:r>
              <w:rPr>
                <w:rFonts w:hint="eastAsia" w:ascii="宋体" w:hAnsi="宋体" w:eastAsia="宋体" w:cs="宋体"/>
                <w:sz w:val="28"/>
                <w:szCs w:val="28"/>
              </w:rPr>
              <w:t>□5.公开出版物</w:t>
            </w:r>
          </w:p>
          <w:p>
            <w:pPr>
              <w:spacing w:line="600" w:lineRule="exact"/>
              <w:rPr>
                <w:rFonts w:ascii="宋体" w:hAnsi="宋体" w:eastAsia="宋体" w:cs="宋体"/>
                <w:sz w:val="28"/>
                <w:szCs w:val="28"/>
              </w:rPr>
            </w:pPr>
            <w:r>
              <w:rPr>
                <w:rFonts w:hint="eastAsia" w:ascii="宋体" w:hAnsi="宋体" w:eastAsia="宋体" w:cs="宋体"/>
                <w:sz w:val="28"/>
                <w:szCs w:val="28"/>
              </w:rPr>
              <w:t>□6.向《中国工程科学》杂志投稿</w:t>
            </w:r>
          </w:p>
          <w:p>
            <w:pPr>
              <w:rPr>
                <w:rFonts w:ascii="宋体" w:hAnsi="宋体" w:eastAsia="宋体" w:cs="宋体"/>
                <w:sz w:val="28"/>
                <w:szCs w:val="28"/>
              </w:rPr>
            </w:pPr>
            <w:r>
              <w:rPr>
                <w:rFonts w:hint="eastAsia" w:ascii="宋体" w:hAnsi="宋体" w:eastAsia="宋体" w:cs="宋体"/>
                <w:sz w:val="28"/>
                <w:szCs w:val="28"/>
              </w:rPr>
              <w:sym w:font="Wingdings 2" w:char="00A3"/>
            </w:r>
            <w:r>
              <w:rPr>
                <w:rFonts w:hint="eastAsia" w:ascii="宋体" w:hAnsi="宋体" w:eastAsia="宋体" w:cs="宋体"/>
                <w:sz w:val="28"/>
                <w:szCs w:val="28"/>
              </w:rPr>
              <w:t>7.其他，</w:t>
            </w:r>
            <w:r>
              <w:rPr>
                <w:rFonts w:hint="eastAsia" w:ascii="宋体" w:hAnsi="宋体" w:eastAsia="宋体" w:cs="宋体"/>
                <w:sz w:val="28"/>
                <w:szCs w:val="28"/>
                <w:u w:val="single"/>
              </w:rPr>
              <w:t xml:space="preserve">                      </w:t>
            </w:r>
            <w:r>
              <w:rPr>
                <w:rFonts w:hint="eastAsia" w:ascii="宋体" w:hAnsi="宋体" w:eastAsia="宋体" w:cs="宋体"/>
                <w:sz w:val="28"/>
                <w:szCs w:val="28"/>
              </w:rPr>
              <w:t>（请在下划线处做简要描述）</w:t>
            </w:r>
          </w:p>
          <w:p>
            <w:pPr>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60" w:type="dxa"/>
          </w:tcPr>
          <w:p>
            <w:pPr>
              <w:pStyle w:val="2"/>
              <w:ind w:left="0" w:leftChars="0"/>
              <w:rPr>
                <w:sz w:val="28"/>
                <w:szCs w:val="28"/>
              </w:rPr>
            </w:pPr>
            <w:r>
              <w:rPr>
                <w:rFonts w:hint="eastAsia" w:ascii="方正小标宋简体" w:hAnsi="方正小标宋简体" w:eastAsia="方正小标宋简体" w:cs="方正小标宋简体"/>
                <w:sz w:val="28"/>
                <w:szCs w:val="28"/>
              </w:rPr>
              <w:t>六、进度计划</w:t>
            </w:r>
            <w:r>
              <w:rPr>
                <w:rFonts w:hint="eastAsia" w:ascii="方正小标宋简体" w:hAnsi="方正小标宋简体" w:eastAsia="方正小标宋简体" w:cs="方正小标宋简体"/>
                <w:sz w:val="24"/>
                <w:szCs w:val="24"/>
              </w:rPr>
              <w:t>（</w:t>
            </w:r>
            <w:r>
              <w:rPr>
                <w:rFonts w:eastAsia="楷体_GB2312"/>
                <w:bCs/>
                <w:sz w:val="24"/>
                <w:szCs w:val="24"/>
              </w:rPr>
              <w:t>阶段进度及其成果、完成期限）</w:t>
            </w:r>
            <w:r>
              <w:rPr>
                <w:rFonts w:hint="eastAsia" w:ascii="方正小标宋简体" w:hAnsi="方正小标宋简体" w:eastAsia="方正小标宋简体" w:cs="方正小标宋简体"/>
                <w:bCs/>
                <w:sz w:val="28"/>
                <w:szCs w:val="28"/>
              </w:rPr>
              <w:t>：</w:t>
            </w:r>
          </w:p>
          <w:tbl>
            <w:tblPr>
              <w:tblStyle w:val="8"/>
              <w:tblW w:w="103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150" w:type="dxa"/>
                </w:tcPr>
                <w:p>
                  <w:pPr>
                    <w:spacing w:line="600" w:lineRule="exact"/>
                    <w:jc w:val="center"/>
                    <w:rPr>
                      <w:rFonts w:ascii="方正小标宋简体" w:hAnsi="方正小标宋简体" w:eastAsia="方正小标宋简体" w:cs="方正小标宋简体"/>
                      <w:kern w:val="0"/>
                      <w:sz w:val="24"/>
                      <w:szCs w:val="24"/>
                    </w:rPr>
                  </w:pPr>
                  <w:r>
                    <w:rPr>
                      <w:rFonts w:hint="eastAsia" w:ascii="方正小标宋简体" w:hAnsi="方正小标宋简体" w:eastAsia="方正小标宋简体" w:cs="方正小标宋简体"/>
                      <w:kern w:val="0"/>
                      <w:sz w:val="24"/>
                      <w:szCs w:val="24"/>
                    </w:rPr>
                    <w:t>时间节点</w:t>
                  </w:r>
                </w:p>
              </w:tc>
              <w:tc>
                <w:tcPr>
                  <w:tcW w:w="8222" w:type="dxa"/>
                </w:tcPr>
                <w:p>
                  <w:pPr>
                    <w:spacing w:line="600" w:lineRule="exact"/>
                    <w:jc w:val="center"/>
                    <w:rPr>
                      <w:rFonts w:ascii="方正小标宋简体" w:hAnsi="方正小标宋简体" w:eastAsia="方正小标宋简体" w:cs="方正小标宋简体"/>
                      <w:kern w:val="0"/>
                      <w:sz w:val="24"/>
                      <w:szCs w:val="24"/>
                    </w:rPr>
                  </w:pPr>
                  <w:r>
                    <w:rPr>
                      <w:rFonts w:hint="eastAsia" w:ascii="方正小标宋简体" w:hAnsi="方正小标宋简体" w:eastAsia="方正小标宋简体" w:cs="方正小标宋简体"/>
                      <w:kern w:val="0"/>
                      <w:sz w:val="24"/>
                      <w:szCs w:val="24"/>
                    </w:rPr>
                    <w:t>研究计划内容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0" w:type="dxa"/>
                </w:tcPr>
                <w:p>
                  <w:pPr>
                    <w:spacing w:line="600" w:lineRule="exact"/>
                    <w:rPr>
                      <w:rFonts w:ascii="宋体" w:hAnsi="宋体" w:eastAsia="宋体" w:cs="宋体"/>
                      <w:kern w:val="0"/>
                      <w:sz w:val="24"/>
                      <w:szCs w:val="24"/>
                    </w:rPr>
                  </w:pPr>
                </w:p>
              </w:tc>
              <w:tc>
                <w:tcPr>
                  <w:tcW w:w="8222" w:type="dxa"/>
                </w:tcPr>
                <w:p>
                  <w:pPr>
                    <w:spacing w:line="600" w:lineRule="exact"/>
                    <w:rPr>
                      <w:rFonts w:ascii="宋体" w:hAnsi="宋体" w:eastAsia="宋体" w:cs="宋体"/>
                      <w:kern w:val="0"/>
                      <w:sz w:val="24"/>
                      <w:szCs w:val="24"/>
                    </w:rPr>
                  </w:pPr>
                  <w:r>
                    <w:rPr>
                      <w:rFonts w:hint="eastAsia" w:ascii="宋体" w:hAnsi="宋体" w:eastAsia="宋体" w:cs="宋体"/>
                      <w:kern w:val="0"/>
                      <w:sz w:val="24"/>
                      <w:szCs w:val="24"/>
                    </w:rPr>
                    <w:t>召开启动会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0" w:type="dxa"/>
                </w:tcPr>
                <w:p>
                  <w:pPr>
                    <w:spacing w:line="600" w:lineRule="exact"/>
                    <w:rPr>
                      <w:rFonts w:ascii="宋体" w:hAnsi="宋体" w:eastAsia="宋体" w:cs="宋体"/>
                      <w:kern w:val="0"/>
                      <w:sz w:val="24"/>
                      <w:szCs w:val="24"/>
                    </w:rPr>
                  </w:pPr>
                </w:p>
              </w:tc>
              <w:tc>
                <w:tcPr>
                  <w:tcW w:w="8222" w:type="dxa"/>
                </w:tcPr>
                <w:p>
                  <w:pPr>
                    <w:spacing w:line="600" w:lineRule="exact"/>
                    <w:rPr>
                      <w:rFonts w:ascii="宋体" w:hAnsi="宋体" w:eastAsia="宋体" w:cs="宋体"/>
                      <w:kern w:val="0"/>
                      <w:sz w:val="24"/>
                      <w:szCs w:val="24"/>
                    </w:rPr>
                  </w:pPr>
                  <w:r>
                    <w:rPr>
                      <w:rFonts w:hint="eastAsia" w:ascii="宋体" w:hAnsi="宋体" w:eastAsia="宋体" w:cs="宋体"/>
                      <w:kern w:val="0"/>
                      <w:sz w:val="24"/>
                      <w:szCs w:val="24"/>
                    </w:rPr>
                    <w:t>召开中期研讨会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0" w:type="dxa"/>
                </w:tcPr>
                <w:p>
                  <w:pPr>
                    <w:spacing w:line="600" w:lineRule="exact"/>
                    <w:rPr>
                      <w:rFonts w:ascii="宋体" w:hAnsi="宋体" w:eastAsia="宋体" w:cs="宋体"/>
                      <w:kern w:val="0"/>
                      <w:sz w:val="24"/>
                      <w:szCs w:val="24"/>
                    </w:rPr>
                  </w:pPr>
                </w:p>
              </w:tc>
              <w:tc>
                <w:tcPr>
                  <w:tcW w:w="8222" w:type="dxa"/>
                </w:tcPr>
                <w:p>
                  <w:pPr>
                    <w:spacing w:line="600" w:lineRule="exact"/>
                    <w:rPr>
                      <w:rFonts w:ascii="宋体" w:hAnsi="宋体" w:eastAsia="宋体" w:cs="宋体"/>
                      <w:kern w:val="0"/>
                      <w:sz w:val="24"/>
                      <w:szCs w:val="24"/>
                    </w:rPr>
                  </w:pPr>
                  <w:r>
                    <w:rPr>
                      <w:rFonts w:hint="eastAsia" w:ascii="宋体" w:hAnsi="宋体" w:eastAsia="宋体" w:cs="宋体"/>
                      <w:kern w:val="0"/>
                      <w:sz w:val="24"/>
                      <w:szCs w:val="24"/>
                    </w:rPr>
                    <w:t>召开报告提纲审定会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50" w:type="dxa"/>
                </w:tcPr>
                <w:p>
                  <w:pPr>
                    <w:spacing w:line="600" w:lineRule="exact"/>
                    <w:rPr>
                      <w:rFonts w:ascii="宋体" w:hAnsi="宋体" w:eastAsia="宋体" w:cs="宋体"/>
                      <w:kern w:val="0"/>
                      <w:sz w:val="24"/>
                      <w:szCs w:val="24"/>
                    </w:rPr>
                  </w:pPr>
                </w:p>
              </w:tc>
              <w:tc>
                <w:tcPr>
                  <w:tcW w:w="8222" w:type="dxa"/>
                </w:tcPr>
                <w:p>
                  <w:pPr>
                    <w:spacing w:line="600" w:lineRule="exact"/>
                    <w:rPr>
                      <w:rFonts w:ascii="宋体" w:hAnsi="宋体" w:eastAsia="宋体" w:cs="宋体"/>
                      <w:kern w:val="0"/>
                      <w:sz w:val="24"/>
                      <w:szCs w:val="24"/>
                    </w:rPr>
                  </w:pPr>
                  <w:r>
                    <w:rPr>
                      <w:rFonts w:hint="eastAsia" w:ascii="宋体" w:hAnsi="宋体" w:eastAsia="宋体" w:cs="宋体"/>
                      <w:kern w:val="0"/>
                      <w:sz w:val="24"/>
                      <w:szCs w:val="24"/>
                    </w:rPr>
                    <w:t>召开结题工作会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72" w:type="dxa"/>
                  <w:gridSpan w:val="2"/>
                </w:tcPr>
                <w:p>
                  <w:pPr>
                    <w:spacing w:line="600" w:lineRule="exact"/>
                    <w:rPr>
                      <w:rFonts w:ascii="宋体" w:hAnsi="宋体" w:eastAsia="宋体" w:cs="宋体"/>
                      <w:kern w:val="0"/>
                      <w:sz w:val="24"/>
                      <w:szCs w:val="24"/>
                    </w:rPr>
                  </w:pPr>
                  <w:r>
                    <w:rPr>
                      <w:rFonts w:hint="eastAsia" w:ascii="宋体" w:hAnsi="宋体" w:eastAsia="宋体" w:cs="宋体"/>
                      <w:kern w:val="0"/>
                      <w:sz w:val="24"/>
                      <w:szCs w:val="24"/>
                    </w:rPr>
                    <w:t>其他工作计划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72" w:type="dxa"/>
                  <w:gridSpan w:val="2"/>
                </w:tcPr>
                <w:p>
                  <w:pPr>
                    <w:spacing w:line="600" w:lineRule="exact"/>
                    <w:rPr>
                      <w:rFonts w:ascii="宋体" w:hAnsi="宋体" w:eastAsia="宋体" w:cs="宋体"/>
                      <w:kern w:val="0"/>
                      <w:sz w:val="24"/>
                      <w:szCs w:val="24"/>
                    </w:rPr>
                  </w:pPr>
                  <w:r>
                    <w:rPr>
                      <w:rFonts w:hint="eastAsia" w:ascii="宋体" w:hAnsi="宋体" w:eastAsia="宋体" w:cs="宋体"/>
                      <w:kern w:val="0"/>
                      <w:sz w:val="24"/>
                      <w:szCs w:val="24"/>
                    </w:rPr>
                    <w:t>预计召开研讨会_______次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372" w:type="dxa"/>
                  <w:gridSpan w:val="2"/>
                </w:tcPr>
                <w:p>
                  <w:pPr>
                    <w:spacing w:line="600" w:lineRule="exact"/>
                    <w:rPr>
                      <w:rFonts w:ascii="宋体" w:hAnsi="宋体" w:eastAsia="宋体" w:cs="宋体"/>
                      <w:kern w:val="0"/>
                      <w:sz w:val="24"/>
                      <w:szCs w:val="24"/>
                    </w:rPr>
                  </w:pPr>
                  <w:r>
                    <w:rPr>
                      <w:rFonts w:hint="eastAsia" w:ascii="宋体" w:hAnsi="宋体" w:eastAsia="宋体" w:cs="宋体"/>
                      <w:kern w:val="0"/>
                      <w:sz w:val="24"/>
                      <w:szCs w:val="24"/>
                    </w:rPr>
                    <w:t>预计现场调研共计_______次</w:t>
                  </w:r>
                </w:p>
              </w:tc>
            </w:tr>
          </w:tbl>
          <w:p>
            <w:pPr>
              <w:spacing w:line="600" w:lineRule="exact"/>
              <w:rPr>
                <w:rFonts w:ascii="宋体" w:hAnsi="宋体" w:eastAsia="宋体" w:cs="宋体"/>
                <w:sz w:val="28"/>
                <w:szCs w:val="28"/>
              </w:rPr>
            </w:pPr>
            <w:r>
              <w:rPr>
                <w:rFonts w:hint="eastAsia" w:ascii="宋体" w:hAnsi="宋体" w:eastAsia="宋体" w:cs="宋体"/>
                <w:sz w:val="24"/>
                <w:szCs w:val="24"/>
              </w:rPr>
              <w:t>其他工作计划：</w:t>
            </w:r>
          </w:p>
          <w:p>
            <w:pPr>
              <w:spacing w:line="400" w:lineRule="exact"/>
              <w:rPr>
                <w:rFonts w:ascii="宋体" w:hAnsi="宋体" w:eastAsia="宋体" w:cs="宋体"/>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60" w:type="dxa"/>
          </w:tcPr>
          <w:p>
            <w:pPr>
              <w:pStyle w:val="2"/>
              <w:ind w:left="0" w:leftChars="0"/>
              <w:rPr>
                <w:rFonts w:eastAsia="楷体_GB2312"/>
                <w:sz w:val="28"/>
                <w:szCs w:val="28"/>
              </w:rPr>
            </w:pPr>
            <w:r>
              <w:rPr>
                <w:rFonts w:hint="eastAsia" w:ascii="方正小标宋简体" w:hAnsi="方正小标宋简体" w:eastAsia="方正小标宋简体" w:cs="方正小标宋简体"/>
                <w:sz w:val="28"/>
                <w:szCs w:val="28"/>
              </w:rPr>
              <w:t>七、项目任务分配、课题设置</w:t>
            </w:r>
            <w:r>
              <w:rPr>
                <w:rFonts w:eastAsia="楷体_GB2312"/>
                <w:bCs/>
                <w:sz w:val="24"/>
                <w:szCs w:val="24"/>
              </w:rPr>
              <w:t>（重大项目</w:t>
            </w:r>
            <w:r>
              <w:rPr>
                <w:rFonts w:hint="eastAsia" w:eastAsia="楷体_GB2312"/>
                <w:bCs/>
                <w:sz w:val="24"/>
                <w:szCs w:val="24"/>
              </w:rPr>
              <w:t>及重点项目</w:t>
            </w:r>
            <w:r>
              <w:rPr>
                <w:rFonts w:eastAsia="楷体_GB2312"/>
                <w:bCs/>
                <w:sz w:val="24"/>
                <w:szCs w:val="24"/>
              </w:rPr>
              <w:t>下设课题数目原则上不超过</w:t>
            </w:r>
            <w:r>
              <w:rPr>
                <w:rFonts w:hint="eastAsia" w:eastAsia="楷体_GB2312"/>
                <w:bCs/>
                <w:sz w:val="24"/>
                <w:szCs w:val="24"/>
              </w:rPr>
              <w:t>3个，一般项目不下设子课题</w:t>
            </w:r>
            <w:r>
              <w:rPr>
                <w:rFonts w:eastAsia="楷体_GB2312"/>
                <w:bCs/>
                <w:sz w:val="24"/>
                <w:szCs w:val="24"/>
              </w:rPr>
              <w:t>）</w:t>
            </w:r>
            <w:r>
              <w:rPr>
                <w:rFonts w:hint="eastAsia" w:ascii="方正小标宋简体" w:hAnsi="方正小标宋简体" w:eastAsia="方正小标宋简体" w:cs="方正小标宋简体"/>
                <w:b/>
                <w:sz w:val="28"/>
                <w:szCs w:val="28"/>
              </w:rPr>
              <w:t>：</w:t>
            </w:r>
          </w:p>
          <w:tbl>
            <w:tblPr>
              <w:tblStyle w:val="7"/>
              <w:tblW w:w="10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4"/>
              <w:gridCol w:w="5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014" w:type="dxa"/>
                  <w:vAlign w:val="center"/>
                </w:tcPr>
                <w:p>
                  <w:pPr>
                    <w:jc w:val="center"/>
                    <w:rPr>
                      <w:rFonts w:ascii="宋体" w:hAnsi="宋体" w:eastAsia="宋体" w:cs="宋体"/>
                      <w:sz w:val="24"/>
                      <w:szCs w:val="24"/>
                    </w:rPr>
                  </w:pPr>
                  <w:r>
                    <w:rPr>
                      <w:rFonts w:hint="eastAsia" w:ascii="宋体" w:hAnsi="宋体" w:eastAsia="宋体" w:cs="宋体"/>
                      <w:sz w:val="24"/>
                      <w:szCs w:val="24"/>
                    </w:rPr>
                    <w:t>课题名称</w:t>
                  </w:r>
                </w:p>
              </w:tc>
              <w:tc>
                <w:tcPr>
                  <w:tcW w:w="5015" w:type="dxa"/>
                  <w:vAlign w:val="center"/>
                </w:tcPr>
                <w:p>
                  <w:pPr>
                    <w:jc w:val="center"/>
                    <w:rPr>
                      <w:rFonts w:ascii="宋体" w:hAnsi="宋体" w:eastAsia="宋体" w:cs="宋体"/>
                      <w:sz w:val="24"/>
                      <w:szCs w:val="24"/>
                    </w:rPr>
                  </w:pPr>
                  <w:r>
                    <w:rPr>
                      <w:rFonts w:hint="eastAsia" w:ascii="宋体" w:hAnsi="宋体" w:eastAsia="宋体" w:cs="宋体"/>
                      <w:sz w:val="24"/>
                      <w:szCs w:val="24"/>
                    </w:rPr>
                    <w:t>研究内容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5014" w:type="dxa"/>
                </w:tcPr>
                <w:p/>
              </w:tc>
              <w:tc>
                <w:tcPr>
                  <w:tcW w:w="5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5014" w:type="dxa"/>
                </w:tcPr>
                <w:p/>
              </w:tc>
              <w:tc>
                <w:tcPr>
                  <w:tcW w:w="5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5014" w:type="dxa"/>
                </w:tcPr>
                <w:p/>
              </w:tc>
              <w:tc>
                <w:tcPr>
                  <w:tcW w:w="5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5014" w:type="dxa"/>
                </w:tcPr>
                <w:p/>
              </w:tc>
              <w:tc>
                <w:tcPr>
                  <w:tcW w:w="5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5014" w:type="dxa"/>
                </w:tcPr>
                <w:p/>
              </w:tc>
              <w:tc>
                <w:tcPr>
                  <w:tcW w:w="5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5014" w:type="dxa"/>
                </w:tcPr>
                <w:p/>
              </w:tc>
              <w:tc>
                <w:tcPr>
                  <w:tcW w:w="501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5014" w:type="dxa"/>
                </w:tcPr>
                <w:p/>
              </w:tc>
              <w:tc>
                <w:tcPr>
                  <w:tcW w:w="5015" w:type="dxa"/>
                </w:tcPr>
                <w:p/>
              </w:tc>
            </w:tr>
          </w:tbl>
          <w:p/>
        </w:tc>
      </w:tr>
    </w:tbl>
    <w:p>
      <w:pPr>
        <w:spacing w:line="400" w:lineRule="exact"/>
        <w:rPr>
          <w:sz w:val="24"/>
          <w:szCs w:val="24"/>
        </w:rPr>
      </w:pPr>
    </w:p>
    <w:tbl>
      <w:tblPr>
        <w:tblStyle w:val="7"/>
        <w:tblW w:w="10260" w:type="dxa"/>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2127"/>
        <w:gridCol w:w="1842"/>
        <w:gridCol w:w="1843"/>
        <w:gridCol w:w="1985"/>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260" w:type="dxa"/>
            <w:gridSpan w:val="6"/>
          </w:tcPr>
          <w:p>
            <w:pPr>
              <w:pStyle w:val="2"/>
              <w:spacing w:line="400" w:lineRule="exact"/>
              <w:ind w:left="0" w:leftChars="0"/>
              <w:rPr>
                <w:sz w:val="24"/>
                <w:szCs w:val="24"/>
              </w:rPr>
            </w:pPr>
            <w:r>
              <w:rPr>
                <w:rFonts w:hint="eastAsia" w:ascii="方正小标宋简体" w:hAnsi="方正小标宋简体" w:eastAsia="方正小标宋简体" w:cs="方正小标宋简体"/>
                <w:sz w:val="28"/>
                <w:szCs w:val="28"/>
              </w:rPr>
              <w:t>八、经费概算</w:t>
            </w:r>
            <w:r>
              <w:rPr>
                <w:rFonts w:hint="eastAsia" w:eastAsia="楷体_GB2312"/>
                <w:bCs/>
                <w:sz w:val="24"/>
                <w:szCs w:val="24"/>
              </w:rPr>
              <w:t>（根</w:t>
            </w:r>
            <w:r>
              <w:rPr>
                <w:rFonts w:eastAsia="楷体_GB2312"/>
                <w:bCs/>
                <w:sz w:val="24"/>
                <w:szCs w:val="24"/>
              </w:rPr>
              <w:t>据《关于印发〈中央</w:t>
            </w:r>
            <w:r>
              <w:rPr>
                <w:rFonts w:hint="eastAsia" w:eastAsia="楷体_GB2312"/>
                <w:bCs/>
                <w:sz w:val="24"/>
                <w:szCs w:val="24"/>
              </w:rPr>
              <w:t>和</w:t>
            </w:r>
            <w:r>
              <w:rPr>
                <w:rFonts w:eastAsia="楷体_GB2312"/>
                <w:bCs/>
                <w:sz w:val="24"/>
                <w:szCs w:val="24"/>
              </w:rPr>
              <w:t>国家机关</w:t>
            </w:r>
            <w:r>
              <w:rPr>
                <w:rFonts w:hint="eastAsia" w:eastAsia="楷体_GB2312"/>
                <w:bCs/>
                <w:sz w:val="24"/>
                <w:szCs w:val="24"/>
              </w:rPr>
              <w:t>会议费</w:t>
            </w:r>
            <w:r>
              <w:rPr>
                <w:rFonts w:eastAsia="楷体_GB2312"/>
                <w:bCs/>
                <w:sz w:val="24"/>
                <w:szCs w:val="24"/>
              </w:rPr>
              <w:t>管理办法〉的通知》（财行</w:t>
            </w:r>
            <w:r>
              <w:rPr>
                <w:rFonts w:hint="eastAsia" w:ascii="楷体_GB2312" w:eastAsia="楷体_GB2312"/>
                <w:bCs/>
                <w:sz w:val="24"/>
                <w:szCs w:val="24"/>
              </w:rPr>
              <w:t>〔</w:t>
            </w:r>
            <w:r>
              <w:rPr>
                <w:rFonts w:eastAsia="楷体_GB2312"/>
                <w:bCs/>
                <w:sz w:val="24"/>
                <w:szCs w:val="24"/>
              </w:rPr>
              <w:t>2016</w:t>
            </w:r>
            <w:r>
              <w:rPr>
                <w:rFonts w:hint="eastAsia" w:ascii="楷体_GB2312" w:eastAsia="楷体_GB2312"/>
                <w:bCs/>
                <w:sz w:val="24"/>
                <w:szCs w:val="24"/>
              </w:rPr>
              <w:t>〕</w:t>
            </w:r>
            <w:r>
              <w:rPr>
                <w:rFonts w:eastAsia="楷体_GB2312"/>
                <w:bCs/>
                <w:sz w:val="24"/>
                <w:szCs w:val="24"/>
              </w:rPr>
              <w:t>214号）、《关于印发〈中央</w:t>
            </w:r>
            <w:r>
              <w:rPr>
                <w:rFonts w:hint="eastAsia" w:eastAsia="楷体_GB2312"/>
                <w:bCs/>
                <w:sz w:val="24"/>
                <w:szCs w:val="24"/>
              </w:rPr>
              <w:t>和</w:t>
            </w:r>
            <w:r>
              <w:rPr>
                <w:rFonts w:eastAsia="楷体_GB2312"/>
                <w:bCs/>
                <w:sz w:val="24"/>
                <w:szCs w:val="24"/>
              </w:rPr>
              <w:t>国家机关差旅费管理办法〉的通知》（财行</w:t>
            </w:r>
            <w:r>
              <w:rPr>
                <w:rFonts w:hint="eastAsia" w:ascii="楷体_GB2312" w:eastAsia="楷体_GB2312"/>
                <w:bCs/>
                <w:sz w:val="24"/>
                <w:szCs w:val="24"/>
              </w:rPr>
              <w:t>〔</w:t>
            </w:r>
            <w:r>
              <w:rPr>
                <w:rFonts w:eastAsia="楷体_GB2312"/>
                <w:bCs/>
                <w:sz w:val="24"/>
                <w:szCs w:val="24"/>
              </w:rPr>
              <w:t>2016</w:t>
            </w:r>
            <w:r>
              <w:rPr>
                <w:rFonts w:hint="eastAsia" w:ascii="楷体_GB2312" w:eastAsia="楷体_GB2312"/>
                <w:bCs/>
                <w:sz w:val="24"/>
                <w:szCs w:val="24"/>
              </w:rPr>
              <w:t>〕</w:t>
            </w:r>
            <w:r>
              <w:rPr>
                <w:rFonts w:eastAsia="楷体_GB2312"/>
                <w:bCs/>
                <w:sz w:val="24"/>
                <w:szCs w:val="24"/>
              </w:rPr>
              <w:t>531号）、《关于印发〈</w:t>
            </w:r>
            <w:r>
              <w:rPr>
                <w:rFonts w:hint="eastAsia" w:eastAsia="楷体_GB2312"/>
                <w:bCs/>
                <w:sz w:val="24"/>
                <w:szCs w:val="24"/>
              </w:rPr>
              <w:t>因公临时出国经费</w:t>
            </w:r>
            <w:r>
              <w:rPr>
                <w:rFonts w:eastAsia="楷体_GB2312"/>
                <w:bCs/>
                <w:sz w:val="24"/>
                <w:szCs w:val="24"/>
              </w:rPr>
              <w:t>管理办法〉的通知》（财行</w:t>
            </w:r>
            <w:r>
              <w:rPr>
                <w:rFonts w:hint="eastAsia" w:ascii="楷体_GB2312" w:eastAsia="楷体_GB2312"/>
                <w:bCs/>
                <w:sz w:val="24"/>
                <w:szCs w:val="24"/>
              </w:rPr>
              <w:t>〔</w:t>
            </w:r>
            <w:r>
              <w:rPr>
                <w:rFonts w:eastAsia="楷体_GB2312"/>
                <w:bCs/>
                <w:sz w:val="24"/>
                <w:szCs w:val="24"/>
              </w:rPr>
              <w:t>2016</w:t>
            </w:r>
            <w:r>
              <w:rPr>
                <w:rFonts w:hint="eastAsia" w:ascii="楷体_GB2312" w:eastAsia="楷体_GB2312"/>
                <w:bCs/>
                <w:sz w:val="24"/>
                <w:szCs w:val="24"/>
              </w:rPr>
              <w:t>〕</w:t>
            </w:r>
            <w:r>
              <w:rPr>
                <w:rFonts w:eastAsia="楷体_GB2312"/>
                <w:bCs/>
                <w:sz w:val="24"/>
                <w:szCs w:val="24"/>
              </w:rPr>
              <w:t>511号）</w:t>
            </w:r>
            <w:r>
              <w:rPr>
                <w:rFonts w:hint="eastAsia" w:eastAsia="楷体_GB2312"/>
                <w:bCs/>
                <w:sz w:val="24"/>
                <w:szCs w:val="24"/>
              </w:rPr>
              <w:t>、</w:t>
            </w:r>
            <w:r>
              <w:rPr>
                <w:rFonts w:eastAsia="楷体_GB2312"/>
                <w:bCs/>
                <w:sz w:val="24"/>
                <w:szCs w:val="24"/>
              </w:rPr>
              <w:t>《关于印发〈中央</w:t>
            </w:r>
            <w:r>
              <w:rPr>
                <w:rFonts w:hint="eastAsia" w:eastAsia="楷体_GB2312"/>
                <w:bCs/>
                <w:sz w:val="24"/>
                <w:szCs w:val="24"/>
              </w:rPr>
              <w:t>和</w:t>
            </w:r>
            <w:r>
              <w:rPr>
                <w:rFonts w:eastAsia="楷体_GB2312"/>
                <w:bCs/>
                <w:sz w:val="24"/>
                <w:szCs w:val="24"/>
              </w:rPr>
              <w:t>国家机关</w:t>
            </w:r>
            <w:r>
              <w:rPr>
                <w:rFonts w:hint="eastAsia" w:eastAsia="楷体_GB2312"/>
                <w:bCs/>
                <w:sz w:val="24"/>
                <w:szCs w:val="24"/>
              </w:rPr>
              <w:t>差旅费</w:t>
            </w:r>
            <w:r>
              <w:rPr>
                <w:rFonts w:eastAsia="楷体_GB2312"/>
                <w:bCs/>
                <w:sz w:val="24"/>
                <w:szCs w:val="24"/>
              </w:rPr>
              <w:t>管理办法</w:t>
            </w:r>
            <w:r>
              <w:rPr>
                <w:rFonts w:hint="eastAsia" w:eastAsia="楷体_GB2312"/>
                <w:bCs/>
                <w:sz w:val="24"/>
                <w:szCs w:val="24"/>
              </w:rPr>
              <w:t>有关问题的解答</w:t>
            </w:r>
            <w:r>
              <w:rPr>
                <w:rFonts w:eastAsia="楷体_GB2312"/>
                <w:bCs/>
                <w:sz w:val="24"/>
                <w:szCs w:val="24"/>
              </w:rPr>
              <w:t>〉的通知》（财行</w:t>
            </w:r>
            <w:r>
              <w:rPr>
                <w:rFonts w:hint="eastAsia" w:ascii="楷体_GB2312" w:eastAsia="楷体_GB2312"/>
                <w:bCs/>
                <w:sz w:val="24"/>
                <w:szCs w:val="24"/>
              </w:rPr>
              <w:t>〔</w:t>
            </w:r>
            <w:r>
              <w:rPr>
                <w:rFonts w:eastAsia="楷体_GB2312"/>
                <w:bCs/>
                <w:sz w:val="24"/>
                <w:szCs w:val="24"/>
              </w:rPr>
              <w:t>2014</w:t>
            </w:r>
            <w:r>
              <w:rPr>
                <w:rFonts w:hint="eastAsia" w:ascii="楷体_GB2312" w:eastAsia="楷体_GB2312"/>
                <w:bCs/>
                <w:sz w:val="24"/>
                <w:szCs w:val="24"/>
              </w:rPr>
              <w:t>〕90</w:t>
            </w:r>
            <w:r>
              <w:rPr>
                <w:rFonts w:eastAsia="楷体_GB2312"/>
                <w:bCs/>
                <w:sz w:val="24"/>
                <w:szCs w:val="24"/>
              </w:rPr>
              <w:t>号）</w:t>
            </w:r>
            <w:r>
              <w:rPr>
                <w:rFonts w:hint="eastAsia" w:eastAsia="楷体_GB2312"/>
                <w:bCs/>
                <w:sz w:val="24"/>
                <w:szCs w:val="24"/>
              </w:rPr>
              <w:t>、</w:t>
            </w:r>
            <w:r>
              <w:rPr>
                <w:rFonts w:eastAsia="楷体_GB2312"/>
                <w:bCs/>
                <w:sz w:val="24"/>
                <w:szCs w:val="24"/>
              </w:rPr>
              <w:t>《</w:t>
            </w:r>
            <w:r>
              <w:rPr>
                <w:rFonts w:hint="eastAsia" w:eastAsia="楷体_GB2312"/>
                <w:bCs/>
                <w:sz w:val="24"/>
                <w:szCs w:val="24"/>
              </w:rPr>
              <w:t>财政部关于</w:t>
            </w:r>
            <w:r>
              <w:rPr>
                <w:rFonts w:eastAsia="楷体_GB2312"/>
                <w:bCs/>
                <w:sz w:val="24"/>
                <w:szCs w:val="24"/>
              </w:rPr>
              <w:t>调整中央和国家机关产率住宿费标准等有关问题的通知（财行</w:t>
            </w:r>
            <w:r>
              <w:rPr>
                <w:rFonts w:hint="eastAsia" w:ascii="楷体_GB2312" w:eastAsia="楷体_GB2312"/>
                <w:bCs/>
                <w:sz w:val="24"/>
                <w:szCs w:val="24"/>
              </w:rPr>
              <w:t>〔</w:t>
            </w:r>
            <w:r>
              <w:rPr>
                <w:rFonts w:eastAsia="楷体_GB2312"/>
                <w:bCs/>
                <w:sz w:val="24"/>
                <w:szCs w:val="24"/>
              </w:rPr>
              <w:t>2015</w:t>
            </w:r>
            <w:r>
              <w:rPr>
                <w:rFonts w:hint="eastAsia" w:ascii="楷体_GB2312" w:eastAsia="楷体_GB2312"/>
                <w:bCs/>
                <w:sz w:val="24"/>
                <w:szCs w:val="24"/>
              </w:rPr>
              <w:t>〕</w:t>
            </w:r>
            <w:r>
              <w:rPr>
                <w:rFonts w:eastAsia="楷体_GB2312"/>
                <w:bCs/>
                <w:sz w:val="24"/>
                <w:szCs w:val="24"/>
              </w:rPr>
              <w:t>497号）</w:t>
            </w:r>
            <w:r>
              <w:rPr>
                <w:rFonts w:hint="eastAsia" w:eastAsia="楷体_GB2312"/>
                <w:bCs/>
                <w:sz w:val="24"/>
                <w:szCs w:val="24"/>
              </w:rPr>
              <w:t>、</w:t>
            </w:r>
            <w:r>
              <w:rPr>
                <w:rFonts w:eastAsia="楷体_GB2312"/>
                <w:bCs/>
                <w:sz w:val="24"/>
                <w:szCs w:val="24"/>
              </w:rPr>
              <w:t>《</w:t>
            </w:r>
            <w:r>
              <w:rPr>
                <w:rFonts w:hint="eastAsia" w:eastAsia="楷体_GB2312"/>
                <w:bCs/>
                <w:sz w:val="24"/>
                <w:szCs w:val="24"/>
              </w:rPr>
              <w:t>财政部</w:t>
            </w:r>
            <w:r>
              <w:rPr>
                <w:rFonts w:eastAsia="楷体_GB2312"/>
                <w:bCs/>
                <w:sz w:val="24"/>
                <w:szCs w:val="24"/>
              </w:rPr>
              <w:t>关于印发〈</w:t>
            </w:r>
            <w:r>
              <w:rPr>
                <w:rFonts w:hint="eastAsia" w:eastAsia="楷体_GB2312"/>
                <w:bCs/>
                <w:sz w:val="24"/>
                <w:szCs w:val="24"/>
              </w:rPr>
              <w:t>在华举办国际会议费用开支标准和财务管理办法</w:t>
            </w:r>
            <w:r>
              <w:rPr>
                <w:rFonts w:eastAsia="楷体_GB2312"/>
                <w:bCs/>
                <w:sz w:val="24"/>
                <w:szCs w:val="24"/>
              </w:rPr>
              <w:t>〉的通知》（财行</w:t>
            </w:r>
            <w:r>
              <w:rPr>
                <w:rFonts w:hint="eastAsia" w:ascii="楷体_GB2312" w:eastAsia="楷体_GB2312"/>
                <w:bCs/>
                <w:sz w:val="24"/>
                <w:szCs w:val="24"/>
              </w:rPr>
              <w:t>〔</w:t>
            </w:r>
            <w:r>
              <w:rPr>
                <w:rFonts w:eastAsia="楷体_GB2312"/>
                <w:bCs/>
                <w:sz w:val="24"/>
                <w:szCs w:val="24"/>
              </w:rPr>
              <w:t>2015</w:t>
            </w:r>
            <w:r>
              <w:rPr>
                <w:rFonts w:hint="eastAsia" w:eastAsia="楷体_GB2312"/>
                <w:bCs/>
                <w:sz w:val="24"/>
                <w:szCs w:val="24"/>
              </w:rPr>
              <w:t>〕317</w:t>
            </w:r>
            <w:r>
              <w:rPr>
                <w:rFonts w:eastAsia="楷体_GB2312"/>
                <w:bCs/>
                <w:sz w:val="24"/>
                <w:szCs w:val="24"/>
              </w:rPr>
              <w:t>号）有关规定及《中国工程院</w:t>
            </w:r>
            <w:r>
              <w:rPr>
                <w:rFonts w:hint="eastAsia" w:eastAsia="楷体_GB2312"/>
                <w:bCs/>
                <w:sz w:val="24"/>
                <w:szCs w:val="24"/>
              </w:rPr>
              <w:t>院士科技咨询专项</w:t>
            </w:r>
            <w:r>
              <w:rPr>
                <w:rFonts w:eastAsia="楷体_GB2312"/>
                <w:bCs/>
                <w:sz w:val="24"/>
                <w:szCs w:val="24"/>
              </w:rPr>
              <w:t>经费管理办法》（</w:t>
            </w:r>
            <w:r>
              <w:rPr>
                <w:rFonts w:hint="eastAsia" w:eastAsia="楷体_GB2312"/>
                <w:bCs/>
                <w:sz w:val="24"/>
                <w:szCs w:val="24"/>
              </w:rPr>
              <w:t>中工发〔</w:t>
            </w:r>
            <w:r>
              <w:rPr>
                <w:rFonts w:eastAsia="楷体_GB2312"/>
                <w:bCs/>
                <w:sz w:val="24"/>
                <w:szCs w:val="24"/>
              </w:rPr>
              <w:t>2015</w:t>
            </w:r>
            <w:r>
              <w:rPr>
                <w:rFonts w:hint="eastAsia" w:eastAsia="楷体_GB2312"/>
                <w:bCs/>
                <w:sz w:val="24"/>
                <w:szCs w:val="24"/>
              </w:rPr>
              <w:t>〕148</w:t>
            </w:r>
            <w:r>
              <w:rPr>
                <w:rFonts w:eastAsia="楷体_GB2312"/>
                <w:bCs/>
                <w:sz w:val="24"/>
                <w:szCs w:val="24"/>
              </w:rPr>
              <w:t>号）要求填写）</w:t>
            </w:r>
            <w:r>
              <w:rPr>
                <w:rFonts w:hint="eastAsia" w:ascii="方正小标宋简体" w:hAnsi="方正小标宋简体" w:eastAsia="方正小标宋简体" w:cs="方正小标宋简体"/>
                <w:sz w:val="24"/>
                <w:szCs w:val="24"/>
              </w:rPr>
              <w:t>：</w:t>
            </w:r>
          </w:p>
          <w:tbl>
            <w:tblPr>
              <w:tblStyle w:val="7"/>
              <w:tblW w:w="10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8"/>
              <w:gridCol w:w="2126"/>
              <w:gridCol w:w="2126"/>
              <w:gridCol w:w="1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228" w:type="dxa"/>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概算科目名称</w:t>
                  </w:r>
                </w:p>
              </w:tc>
              <w:tc>
                <w:tcPr>
                  <w:tcW w:w="2126" w:type="dxa"/>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第一年</w:t>
                  </w:r>
                </w:p>
              </w:tc>
              <w:tc>
                <w:tcPr>
                  <w:tcW w:w="2126" w:type="dxa"/>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第二年</w:t>
                  </w:r>
                </w:p>
              </w:tc>
              <w:tc>
                <w:tcPr>
                  <w:tcW w:w="1549" w:type="dxa"/>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228" w:type="dxa"/>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数据采集费</w:t>
                  </w:r>
                </w:p>
              </w:tc>
              <w:tc>
                <w:tcPr>
                  <w:tcW w:w="2126" w:type="dxa"/>
                  <w:vAlign w:val="center"/>
                </w:tcPr>
                <w:p>
                  <w:pPr>
                    <w:spacing w:line="300" w:lineRule="exact"/>
                    <w:jc w:val="center"/>
                    <w:rPr>
                      <w:rFonts w:ascii="宋体" w:hAnsi="宋体" w:eastAsia="宋体" w:cs="宋体"/>
                      <w:szCs w:val="21"/>
                    </w:rPr>
                  </w:pPr>
                </w:p>
              </w:tc>
              <w:tc>
                <w:tcPr>
                  <w:tcW w:w="2126" w:type="dxa"/>
                  <w:vAlign w:val="center"/>
                </w:tcPr>
                <w:p>
                  <w:pPr>
                    <w:spacing w:line="300" w:lineRule="exact"/>
                    <w:jc w:val="center"/>
                    <w:rPr>
                      <w:rFonts w:ascii="宋体" w:hAnsi="宋体" w:eastAsia="宋体" w:cs="宋体"/>
                      <w:szCs w:val="21"/>
                    </w:rPr>
                  </w:pPr>
                </w:p>
              </w:tc>
              <w:tc>
                <w:tcPr>
                  <w:tcW w:w="1549" w:type="dxa"/>
                  <w:vAlign w:val="center"/>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228" w:type="dxa"/>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出版/资料/信息传播费</w:t>
                  </w:r>
                </w:p>
              </w:tc>
              <w:tc>
                <w:tcPr>
                  <w:tcW w:w="2126" w:type="dxa"/>
                  <w:vAlign w:val="center"/>
                </w:tcPr>
                <w:p>
                  <w:pPr>
                    <w:spacing w:line="300" w:lineRule="exact"/>
                    <w:jc w:val="center"/>
                    <w:rPr>
                      <w:rFonts w:ascii="宋体" w:hAnsi="宋体" w:eastAsia="宋体" w:cs="宋体"/>
                      <w:szCs w:val="21"/>
                    </w:rPr>
                  </w:pPr>
                </w:p>
              </w:tc>
              <w:tc>
                <w:tcPr>
                  <w:tcW w:w="2126" w:type="dxa"/>
                  <w:vAlign w:val="center"/>
                </w:tcPr>
                <w:p>
                  <w:pPr>
                    <w:spacing w:line="300" w:lineRule="exact"/>
                    <w:jc w:val="center"/>
                    <w:rPr>
                      <w:rFonts w:ascii="宋体" w:hAnsi="宋体" w:eastAsia="宋体" w:cs="宋体"/>
                      <w:szCs w:val="21"/>
                    </w:rPr>
                  </w:pPr>
                </w:p>
              </w:tc>
              <w:tc>
                <w:tcPr>
                  <w:tcW w:w="1549" w:type="dxa"/>
                  <w:vAlign w:val="center"/>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228" w:type="dxa"/>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会议费/差旅费/国际合作与交流费</w:t>
                  </w:r>
                </w:p>
              </w:tc>
              <w:tc>
                <w:tcPr>
                  <w:tcW w:w="2126" w:type="dxa"/>
                  <w:vAlign w:val="center"/>
                </w:tcPr>
                <w:p>
                  <w:pPr>
                    <w:spacing w:line="300" w:lineRule="exact"/>
                    <w:jc w:val="center"/>
                    <w:rPr>
                      <w:rFonts w:ascii="宋体" w:hAnsi="宋体" w:eastAsia="宋体" w:cs="宋体"/>
                      <w:szCs w:val="21"/>
                    </w:rPr>
                  </w:pPr>
                </w:p>
              </w:tc>
              <w:tc>
                <w:tcPr>
                  <w:tcW w:w="2126" w:type="dxa"/>
                  <w:vAlign w:val="center"/>
                </w:tcPr>
                <w:p>
                  <w:pPr>
                    <w:spacing w:line="300" w:lineRule="exact"/>
                    <w:jc w:val="center"/>
                    <w:rPr>
                      <w:rFonts w:ascii="宋体" w:hAnsi="宋体" w:eastAsia="宋体" w:cs="宋体"/>
                      <w:szCs w:val="21"/>
                    </w:rPr>
                  </w:pPr>
                </w:p>
              </w:tc>
              <w:tc>
                <w:tcPr>
                  <w:tcW w:w="1549" w:type="dxa"/>
                  <w:vAlign w:val="center"/>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228" w:type="dxa"/>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专家咨询费</w:t>
                  </w:r>
                </w:p>
              </w:tc>
              <w:tc>
                <w:tcPr>
                  <w:tcW w:w="2126" w:type="dxa"/>
                  <w:vAlign w:val="center"/>
                </w:tcPr>
                <w:p>
                  <w:pPr>
                    <w:spacing w:line="300" w:lineRule="exact"/>
                    <w:jc w:val="center"/>
                    <w:rPr>
                      <w:rFonts w:ascii="宋体" w:hAnsi="宋体" w:eastAsia="宋体" w:cs="宋体"/>
                      <w:szCs w:val="21"/>
                    </w:rPr>
                  </w:pPr>
                </w:p>
              </w:tc>
              <w:tc>
                <w:tcPr>
                  <w:tcW w:w="2126" w:type="dxa"/>
                  <w:vAlign w:val="center"/>
                </w:tcPr>
                <w:p>
                  <w:pPr>
                    <w:spacing w:line="300" w:lineRule="exact"/>
                    <w:jc w:val="center"/>
                    <w:rPr>
                      <w:rFonts w:ascii="宋体" w:hAnsi="宋体" w:eastAsia="宋体" w:cs="宋体"/>
                      <w:szCs w:val="21"/>
                    </w:rPr>
                  </w:pPr>
                </w:p>
              </w:tc>
              <w:tc>
                <w:tcPr>
                  <w:tcW w:w="1549" w:type="dxa"/>
                  <w:vAlign w:val="center"/>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228" w:type="dxa"/>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劳务费</w:t>
                  </w:r>
                </w:p>
              </w:tc>
              <w:tc>
                <w:tcPr>
                  <w:tcW w:w="2126" w:type="dxa"/>
                  <w:vAlign w:val="center"/>
                </w:tcPr>
                <w:p>
                  <w:pPr>
                    <w:spacing w:line="300" w:lineRule="exact"/>
                    <w:jc w:val="center"/>
                    <w:rPr>
                      <w:rFonts w:ascii="宋体" w:hAnsi="宋体" w:eastAsia="宋体" w:cs="宋体"/>
                      <w:szCs w:val="21"/>
                    </w:rPr>
                  </w:pPr>
                </w:p>
              </w:tc>
              <w:tc>
                <w:tcPr>
                  <w:tcW w:w="2126" w:type="dxa"/>
                  <w:vAlign w:val="center"/>
                </w:tcPr>
                <w:p>
                  <w:pPr>
                    <w:spacing w:line="300" w:lineRule="exact"/>
                    <w:jc w:val="center"/>
                    <w:rPr>
                      <w:rFonts w:ascii="宋体" w:hAnsi="宋体" w:eastAsia="宋体" w:cs="宋体"/>
                      <w:szCs w:val="21"/>
                    </w:rPr>
                  </w:pPr>
                </w:p>
              </w:tc>
              <w:tc>
                <w:tcPr>
                  <w:tcW w:w="1549" w:type="dxa"/>
                  <w:vAlign w:val="center"/>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228" w:type="dxa"/>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管理费</w:t>
                  </w:r>
                </w:p>
              </w:tc>
              <w:tc>
                <w:tcPr>
                  <w:tcW w:w="2126" w:type="dxa"/>
                  <w:vAlign w:val="center"/>
                </w:tcPr>
                <w:p>
                  <w:pPr>
                    <w:spacing w:line="300" w:lineRule="exact"/>
                    <w:jc w:val="center"/>
                    <w:rPr>
                      <w:rFonts w:ascii="宋体" w:hAnsi="宋体" w:eastAsia="宋体" w:cs="宋体"/>
                      <w:szCs w:val="21"/>
                    </w:rPr>
                  </w:pPr>
                </w:p>
              </w:tc>
              <w:tc>
                <w:tcPr>
                  <w:tcW w:w="2126" w:type="dxa"/>
                  <w:vAlign w:val="center"/>
                </w:tcPr>
                <w:p>
                  <w:pPr>
                    <w:spacing w:line="300" w:lineRule="exact"/>
                    <w:jc w:val="center"/>
                    <w:rPr>
                      <w:rFonts w:ascii="宋体" w:hAnsi="宋体" w:eastAsia="宋体" w:cs="宋体"/>
                      <w:szCs w:val="21"/>
                    </w:rPr>
                  </w:pPr>
                </w:p>
              </w:tc>
              <w:tc>
                <w:tcPr>
                  <w:tcW w:w="1549" w:type="dxa"/>
                  <w:vAlign w:val="center"/>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228" w:type="dxa"/>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其他费用</w:t>
                  </w:r>
                </w:p>
              </w:tc>
              <w:tc>
                <w:tcPr>
                  <w:tcW w:w="2126" w:type="dxa"/>
                  <w:vAlign w:val="center"/>
                </w:tcPr>
                <w:p>
                  <w:pPr>
                    <w:spacing w:line="300" w:lineRule="exact"/>
                    <w:jc w:val="center"/>
                    <w:rPr>
                      <w:rFonts w:ascii="宋体" w:hAnsi="宋体" w:eastAsia="宋体" w:cs="宋体"/>
                      <w:szCs w:val="21"/>
                    </w:rPr>
                  </w:pPr>
                </w:p>
              </w:tc>
              <w:tc>
                <w:tcPr>
                  <w:tcW w:w="2126" w:type="dxa"/>
                  <w:vAlign w:val="center"/>
                </w:tcPr>
                <w:p>
                  <w:pPr>
                    <w:spacing w:line="300" w:lineRule="exact"/>
                    <w:jc w:val="center"/>
                    <w:rPr>
                      <w:rFonts w:ascii="宋体" w:hAnsi="宋体" w:eastAsia="宋体" w:cs="宋体"/>
                      <w:szCs w:val="21"/>
                    </w:rPr>
                  </w:pPr>
                </w:p>
              </w:tc>
              <w:tc>
                <w:tcPr>
                  <w:tcW w:w="1549" w:type="dxa"/>
                  <w:vAlign w:val="center"/>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228" w:type="dxa"/>
                  <w:vAlign w:val="center"/>
                </w:tcPr>
                <w:p>
                  <w:pPr>
                    <w:spacing w:line="300" w:lineRule="exact"/>
                    <w:jc w:val="center"/>
                    <w:rPr>
                      <w:rFonts w:ascii="宋体" w:hAnsi="宋体" w:eastAsia="宋体" w:cs="宋体"/>
                      <w:sz w:val="24"/>
                      <w:szCs w:val="24"/>
                    </w:rPr>
                  </w:pPr>
                  <w:r>
                    <w:rPr>
                      <w:rFonts w:hint="eastAsia" w:ascii="宋体" w:hAnsi="宋体" w:eastAsia="宋体" w:cs="宋体"/>
                      <w:sz w:val="24"/>
                      <w:szCs w:val="24"/>
                    </w:rPr>
                    <w:t>合计</w:t>
                  </w:r>
                </w:p>
              </w:tc>
              <w:tc>
                <w:tcPr>
                  <w:tcW w:w="2126" w:type="dxa"/>
                  <w:vAlign w:val="center"/>
                </w:tcPr>
                <w:p>
                  <w:pPr>
                    <w:spacing w:line="300" w:lineRule="exact"/>
                    <w:jc w:val="center"/>
                    <w:rPr>
                      <w:rFonts w:ascii="宋体" w:hAnsi="宋体" w:eastAsia="宋体" w:cs="宋体"/>
                      <w:szCs w:val="21"/>
                    </w:rPr>
                  </w:pPr>
                </w:p>
              </w:tc>
              <w:tc>
                <w:tcPr>
                  <w:tcW w:w="2126" w:type="dxa"/>
                  <w:vAlign w:val="center"/>
                </w:tcPr>
                <w:p>
                  <w:pPr>
                    <w:spacing w:line="300" w:lineRule="exact"/>
                    <w:jc w:val="center"/>
                    <w:rPr>
                      <w:rFonts w:ascii="宋体" w:hAnsi="宋体" w:eastAsia="宋体" w:cs="宋体"/>
                      <w:szCs w:val="21"/>
                    </w:rPr>
                  </w:pPr>
                </w:p>
              </w:tc>
              <w:tc>
                <w:tcPr>
                  <w:tcW w:w="1549" w:type="dxa"/>
                  <w:vAlign w:val="center"/>
                </w:tcPr>
                <w:p>
                  <w:pPr>
                    <w:spacing w:line="30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29" w:type="dxa"/>
                  <w:gridSpan w:val="4"/>
                </w:tcPr>
                <w:p>
                  <w:pPr>
                    <w:spacing w:line="300" w:lineRule="exact"/>
                    <w:jc w:val="left"/>
                    <w:rPr>
                      <w:rFonts w:ascii="宋体" w:hAnsi="宋体" w:eastAsia="宋体" w:cs="宋体"/>
                      <w:sz w:val="24"/>
                      <w:szCs w:val="24"/>
                    </w:rPr>
                  </w:pPr>
                </w:p>
                <w:p>
                  <w:pPr>
                    <w:spacing w:line="300" w:lineRule="exact"/>
                    <w:jc w:val="left"/>
                    <w:rPr>
                      <w:rFonts w:ascii="宋体" w:hAnsi="宋体" w:eastAsia="宋体" w:cs="宋体"/>
                      <w:sz w:val="24"/>
                      <w:szCs w:val="24"/>
                    </w:rPr>
                  </w:pPr>
                  <w:r>
                    <w:rPr>
                      <w:rFonts w:hint="eastAsia" w:ascii="宋体" w:hAnsi="宋体" w:eastAsia="宋体" w:cs="宋体"/>
                      <w:sz w:val="24"/>
                      <w:szCs w:val="24"/>
                    </w:rPr>
                    <w:t>对各项支出科目进行预算说明</w:t>
                  </w:r>
                </w:p>
                <w:p>
                  <w:pPr>
                    <w:spacing w:line="300" w:lineRule="exact"/>
                    <w:jc w:val="left"/>
                    <w:rPr>
                      <w:rFonts w:ascii="宋体" w:hAnsi="宋体" w:eastAsia="宋体" w:cs="宋体"/>
                      <w:sz w:val="24"/>
                      <w:szCs w:val="24"/>
                    </w:rPr>
                  </w:pPr>
                  <w:r>
                    <w:rPr>
                      <w:rFonts w:hint="eastAsia" w:ascii="宋体" w:hAnsi="宋体" w:eastAsia="宋体" w:cs="宋体"/>
                      <w:sz w:val="24"/>
                      <w:szCs w:val="24"/>
                    </w:rPr>
                    <w:t>（以下为简单模板，请在各数据后面进行详细预算说明）：</w:t>
                  </w:r>
                </w:p>
                <w:p>
                  <w:pPr>
                    <w:spacing w:line="300" w:lineRule="exact"/>
                    <w:jc w:val="left"/>
                    <w:rPr>
                      <w:rFonts w:ascii="宋体" w:hAnsi="宋体" w:eastAsia="宋体" w:cs="宋体"/>
                      <w:sz w:val="24"/>
                      <w:szCs w:val="24"/>
                    </w:rPr>
                  </w:pPr>
                  <w:r>
                    <w:rPr>
                      <w:rFonts w:hint="eastAsia" w:ascii="宋体" w:hAnsi="宋体" w:eastAsia="宋体" w:cs="宋体"/>
                      <w:sz w:val="24"/>
                      <w:szCs w:val="24"/>
                    </w:rPr>
                    <w:t>2020年度总共费用：        万元。</w:t>
                  </w:r>
                </w:p>
                <w:p>
                  <w:pPr>
                    <w:spacing w:line="300" w:lineRule="exact"/>
                    <w:jc w:val="left"/>
                    <w:rPr>
                      <w:rFonts w:ascii="宋体" w:hAnsi="宋体" w:eastAsia="宋体" w:cs="宋体"/>
                      <w:sz w:val="24"/>
                      <w:szCs w:val="24"/>
                    </w:rPr>
                  </w:pPr>
                  <w:r>
                    <w:rPr>
                      <w:rFonts w:hint="eastAsia" w:ascii="宋体" w:hAnsi="宋体" w:eastAsia="宋体" w:cs="宋体"/>
                      <w:sz w:val="24"/>
                      <w:szCs w:val="24"/>
                    </w:rPr>
                    <w:t>1.数据采集费：        万元。用于因项目研究支付给第三方的数据跟踪采集费用，相应费用支出明细。</w:t>
                  </w:r>
                </w:p>
                <w:p>
                  <w:pPr>
                    <w:spacing w:line="300" w:lineRule="exact"/>
                    <w:jc w:val="left"/>
                    <w:rPr>
                      <w:rFonts w:ascii="宋体" w:hAnsi="宋体" w:eastAsia="宋体" w:cs="宋体"/>
                      <w:sz w:val="24"/>
                      <w:szCs w:val="24"/>
                    </w:rPr>
                  </w:pPr>
                  <w:r>
                    <w:rPr>
                      <w:rFonts w:hint="eastAsia" w:ascii="宋体" w:hAnsi="宋体" w:eastAsia="宋体" w:cs="宋体"/>
                      <w:sz w:val="24"/>
                      <w:szCs w:val="24"/>
                    </w:rPr>
                    <w:t>2.出版/资料/信息传播费：       万元。项目研究中课题印刷相关讨论报告等发生的费用，相应费用支出明细说明。</w:t>
                  </w:r>
                </w:p>
                <w:p>
                  <w:pPr>
                    <w:spacing w:line="300" w:lineRule="exact"/>
                    <w:jc w:val="left"/>
                    <w:rPr>
                      <w:rFonts w:ascii="宋体" w:hAnsi="宋体" w:eastAsia="宋体" w:cs="宋体"/>
                      <w:sz w:val="24"/>
                      <w:szCs w:val="24"/>
                    </w:rPr>
                  </w:pPr>
                  <w:r>
                    <w:rPr>
                      <w:rFonts w:hint="eastAsia" w:ascii="宋体" w:hAnsi="宋体" w:eastAsia="宋体" w:cs="宋体"/>
                      <w:sz w:val="24"/>
                      <w:szCs w:val="24"/>
                    </w:rPr>
                    <w:t>3.会议费/差旅费/国际合作与交流费：        万元，差旅费：     万元；会议费：     万元；国际合作与交流费：     万元，各科目相应费用支出明细说明。</w:t>
                  </w:r>
                </w:p>
                <w:p>
                  <w:pPr>
                    <w:spacing w:line="300" w:lineRule="exact"/>
                    <w:jc w:val="left"/>
                    <w:rPr>
                      <w:rFonts w:ascii="宋体" w:hAnsi="宋体" w:eastAsia="宋体" w:cs="宋体"/>
                      <w:sz w:val="24"/>
                      <w:szCs w:val="24"/>
                    </w:rPr>
                  </w:pPr>
                  <w:r>
                    <w:rPr>
                      <w:rFonts w:hint="eastAsia" w:ascii="宋体" w:hAnsi="宋体" w:eastAsia="宋体" w:cs="宋体"/>
                      <w:sz w:val="24"/>
                      <w:szCs w:val="24"/>
                    </w:rPr>
                    <w:t>4.专家咨询费：        万元，相应费用支出明细说明。</w:t>
                  </w:r>
                </w:p>
                <w:p>
                  <w:pPr>
                    <w:spacing w:line="300" w:lineRule="exact"/>
                    <w:jc w:val="left"/>
                    <w:rPr>
                      <w:rFonts w:ascii="宋体" w:hAnsi="宋体" w:eastAsia="宋体" w:cs="宋体"/>
                      <w:sz w:val="24"/>
                      <w:szCs w:val="24"/>
                    </w:rPr>
                  </w:pPr>
                  <w:r>
                    <w:rPr>
                      <w:rFonts w:hint="eastAsia" w:ascii="宋体" w:hAnsi="宋体" w:eastAsia="宋体" w:cs="宋体"/>
                      <w:sz w:val="24"/>
                      <w:szCs w:val="24"/>
                    </w:rPr>
                    <w:t>5.劳务费：        万元。在项目研究中支付给项目组成员中没有工资性收入的相关人员和项目临时聘用人员等的劳务性费用，相应费用支出明细说明。</w:t>
                  </w:r>
                </w:p>
                <w:p>
                  <w:pPr>
                    <w:spacing w:line="300" w:lineRule="exact"/>
                    <w:jc w:val="left"/>
                    <w:rPr>
                      <w:rFonts w:ascii="宋体" w:hAnsi="宋体" w:eastAsia="宋体" w:cs="宋体"/>
                      <w:sz w:val="24"/>
                      <w:szCs w:val="24"/>
                    </w:rPr>
                  </w:pPr>
                  <w:r>
                    <w:rPr>
                      <w:rFonts w:hint="eastAsia" w:ascii="宋体" w:hAnsi="宋体" w:eastAsia="宋体" w:cs="宋体"/>
                      <w:sz w:val="24"/>
                      <w:szCs w:val="24"/>
                    </w:rPr>
                    <w:t>6.管理费：        万元，只说明计提比例。</w:t>
                  </w:r>
                </w:p>
                <w:p>
                  <w:pPr>
                    <w:spacing w:line="300" w:lineRule="exact"/>
                    <w:jc w:val="left"/>
                    <w:rPr>
                      <w:rFonts w:ascii="宋体" w:hAnsi="宋体" w:eastAsia="宋体" w:cs="宋体"/>
                      <w:sz w:val="24"/>
                      <w:szCs w:val="24"/>
                    </w:rPr>
                  </w:pPr>
                  <w:r>
                    <w:rPr>
                      <w:rFonts w:hint="eastAsia" w:ascii="宋体" w:hAnsi="宋体" w:eastAsia="宋体" w:cs="宋体"/>
                      <w:sz w:val="24"/>
                      <w:szCs w:val="24"/>
                    </w:rPr>
                    <w:t>7.其他费用：       万元，相应费用支出明细说明。</w:t>
                  </w:r>
                </w:p>
                <w:p>
                  <w:pPr>
                    <w:spacing w:line="300" w:lineRule="exact"/>
                    <w:rPr>
                      <w:rFonts w:ascii="黑体" w:hAnsi="黑体" w:eastAsia="黑体"/>
                      <w:sz w:val="24"/>
                      <w:szCs w:val="24"/>
                    </w:rPr>
                  </w:pPr>
                </w:p>
              </w:tc>
            </w:tr>
          </w:tbl>
          <w:p>
            <w:pPr>
              <w:spacing w:line="300" w:lineRule="exact"/>
              <w:rPr>
                <w:rFonts w:ascii="楷体_GB2312" w:eastAsia="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10260" w:type="dxa"/>
            <w:gridSpan w:val="6"/>
          </w:tcPr>
          <w:p>
            <w:pPr>
              <w:rPr>
                <w:sz w:val="28"/>
              </w:rPr>
            </w:pPr>
            <w:r>
              <w:rPr>
                <w:rFonts w:hint="eastAsia" w:ascii="方正小标宋简体" w:hAnsi="方正小标宋简体" w:eastAsia="方正小标宋简体" w:cs="方正小标宋简体"/>
                <w:sz w:val="28"/>
              </w:rPr>
              <w:t>九、项目人员组成：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080" w:type="dxa"/>
            <w:vAlign w:val="center"/>
          </w:tcPr>
          <w:p>
            <w:pPr>
              <w:spacing w:line="380" w:lineRule="exact"/>
              <w:jc w:val="center"/>
              <w:rPr>
                <w:rFonts w:ascii="宋体" w:hAnsi="宋体" w:eastAsia="宋体" w:cs="宋体"/>
                <w:sz w:val="28"/>
              </w:rPr>
            </w:pPr>
            <w:r>
              <w:rPr>
                <w:rFonts w:hint="eastAsia" w:ascii="宋体" w:hAnsi="宋体" w:eastAsia="宋体" w:cs="宋体"/>
                <w:sz w:val="24"/>
                <w:szCs w:val="24"/>
              </w:rPr>
              <w:t>姓名</w:t>
            </w:r>
          </w:p>
        </w:tc>
        <w:tc>
          <w:tcPr>
            <w:tcW w:w="2127" w:type="dxa"/>
            <w:vAlign w:val="center"/>
          </w:tcPr>
          <w:p>
            <w:pPr>
              <w:spacing w:line="380" w:lineRule="exact"/>
              <w:jc w:val="center"/>
              <w:rPr>
                <w:rFonts w:ascii="宋体" w:hAnsi="宋体" w:eastAsia="宋体" w:cs="宋体"/>
                <w:sz w:val="28"/>
              </w:rPr>
            </w:pPr>
            <w:r>
              <w:rPr>
                <w:rFonts w:hint="eastAsia" w:ascii="宋体" w:hAnsi="宋体" w:eastAsia="宋体" w:cs="宋体"/>
                <w:sz w:val="24"/>
                <w:szCs w:val="24"/>
              </w:rPr>
              <w:t>职务、职称</w:t>
            </w:r>
          </w:p>
        </w:tc>
        <w:tc>
          <w:tcPr>
            <w:tcW w:w="1842" w:type="dxa"/>
            <w:vAlign w:val="center"/>
          </w:tcPr>
          <w:p>
            <w:pPr>
              <w:spacing w:line="380" w:lineRule="exact"/>
              <w:jc w:val="center"/>
              <w:rPr>
                <w:rFonts w:ascii="宋体" w:hAnsi="宋体" w:eastAsia="宋体" w:cs="宋体"/>
                <w:sz w:val="28"/>
              </w:rPr>
            </w:pPr>
            <w:r>
              <w:rPr>
                <w:rFonts w:hint="eastAsia" w:ascii="宋体" w:hAnsi="宋体" w:eastAsia="宋体" w:cs="宋体"/>
                <w:sz w:val="24"/>
                <w:szCs w:val="24"/>
              </w:rPr>
              <w:t>专业专长</w:t>
            </w:r>
          </w:p>
        </w:tc>
        <w:tc>
          <w:tcPr>
            <w:tcW w:w="1843" w:type="dxa"/>
            <w:vAlign w:val="center"/>
          </w:tcPr>
          <w:p>
            <w:pPr>
              <w:jc w:val="center"/>
              <w:rPr>
                <w:rFonts w:ascii="宋体" w:hAnsi="宋体" w:eastAsia="宋体" w:cs="宋体"/>
                <w:sz w:val="28"/>
              </w:rPr>
            </w:pPr>
            <w:r>
              <w:rPr>
                <w:rFonts w:hint="eastAsia" w:ascii="宋体" w:hAnsi="宋体" w:eastAsia="宋体" w:cs="宋体"/>
                <w:sz w:val="24"/>
                <w:szCs w:val="24"/>
              </w:rPr>
              <w:t>单位</w:t>
            </w:r>
          </w:p>
        </w:tc>
        <w:tc>
          <w:tcPr>
            <w:tcW w:w="1985" w:type="dxa"/>
            <w:vAlign w:val="center"/>
          </w:tcPr>
          <w:p>
            <w:pPr>
              <w:jc w:val="center"/>
              <w:rPr>
                <w:rFonts w:ascii="宋体" w:hAnsi="宋体" w:eastAsia="宋体" w:cs="宋体"/>
                <w:sz w:val="28"/>
              </w:rPr>
            </w:pPr>
            <w:r>
              <w:rPr>
                <w:rFonts w:hint="eastAsia" w:ascii="宋体" w:hAnsi="宋体" w:eastAsia="宋体" w:cs="宋体"/>
                <w:sz w:val="24"/>
                <w:szCs w:val="24"/>
              </w:rPr>
              <w:t>联系方式(电话、E-mail、通信地址等)</w:t>
            </w:r>
          </w:p>
        </w:tc>
        <w:tc>
          <w:tcPr>
            <w:tcW w:w="1383" w:type="dxa"/>
            <w:vAlign w:val="center"/>
          </w:tcPr>
          <w:p>
            <w:pPr>
              <w:jc w:val="center"/>
              <w:rPr>
                <w:rFonts w:ascii="宋体" w:hAnsi="宋体" w:eastAsia="宋体" w:cs="宋体"/>
                <w:sz w:val="24"/>
                <w:szCs w:val="24"/>
              </w:rPr>
            </w:pPr>
            <w:r>
              <w:rPr>
                <w:rFonts w:hint="eastAsia" w:ascii="宋体" w:hAnsi="宋体" w:eastAsia="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080" w:type="dxa"/>
          </w:tcPr>
          <w:p>
            <w:pPr>
              <w:rPr>
                <w:rFonts w:ascii="宋体" w:hAnsi="宋体" w:eastAsia="宋体" w:cs="宋体"/>
                <w:sz w:val="28"/>
              </w:rPr>
            </w:pPr>
          </w:p>
        </w:tc>
        <w:tc>
          <w:tcPr>
            <w:tcW w:w="2127" w:type="dxa"/>
          </w:tcPr>
          <w:p>
            <w:pPr>
              <w:rPr>
                <w:rFonts w:ascii="宋体" w:hAnsi="宋体" w:eastAsia="宋体" w:cs="宋体"/>
                <w:sz w:val="28"/>
              </w:rPr>
            </w:pPr>
          </w:p>
        </w:tc>
        <w:tc>
          <w:tcPr>
            <w:tcW w:w="1842" w:type="dxa"/>
          </w:tcPr>
          <w:p>
            <w:pPr>
              <w:rPr>
                <w:rFonts w:ascii="宋体" w:hAnsi="宋体" w:eastAsia="宋体" w:cs="宋体"/>
                <w:sz w:val="28"/>
              </w:rPr>
            </w:pPr>
          </w:p>
        </w:tc>
        <w:tc>
          <w:tcPr>
            <w:tcW w:w="1843" w:type="dxa"/>
          </w:tcPr>
          <w:p>
            <w:pPr>
              <w:rPr>
                <w:rFonts w:ascii="宋体" w:hAnsi="宋体" w:eastAsia="宋体" w:cs="宋体"/>
                <w:sz w:val="28"/>
              </w:rPr>
            </w:pPr>
          </w:p>
        </w:tc>
        <w:tc>
          <w:tcPr>
            <w:tcW w:w="1985" w:type="dxa"/>
          </w:tcPr>
          <w:p>
            <w:pPr>
              <w:rPr>
                <w:rFonts w:ascii="宋体" w:hAnsi="宋体" w:eastAsia="宋体" w:cs="宋体"/>
                <w:sz w:val="28"/>
              </w:rPr>
            </w:pPr>
          </w:p>
        </w:tc>
        <w:tc>
          <w:tcPr>
            <w:tcW w:w="1383" w:type="dxa"/>
          </w:tcPr>
          <w:p>
            <w:pPr>
              <w:rPr>
                <w:rFonts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080" w:type="dxa"/>
          </w:tcPr>
          <w:p>
            <w:pPr>
              <w:rPr>
                <w:rFonts w:ascii="宋体" w:hAnsi="宋体" w:eastAsia="宋体" w:cs="宋体"/>
                <w:sz w:val="28"/>
              </w:rPr>
            </w:pPr>
          </w:p>
        </w:tc>
        <w:tc>
          <w:tcPr>
            <w:tcW w:w="2127" w:type="dxa"/>
          </w:tcPr>
          <w:p>
            <w:pPr>
              <w:rPr>
                <w:rFonts w:ascii="宋体" w:hAnsi="宋体" w:eastAsia="宋体" w:cs="宋体"/>
                <w:sz w:val="28"/>
              </w:rPr>
            </w:pPr>
          </w:p>
        </w:tc>
        <w:tc>
          <w:tcPr>
            <w:tcW w:w="1842" w:type="dxa"/>
          </w:tcPr>
          <w:p>
            <w:pPr>
              <w:rPr>
                <w:rFonts w:ascii="宋体" w:hAnsi="宋体" w:eastAsia="宋体" w:cs="宋体"/>
                <w:sz w:val="28"/>
              </w:rPr>
            </w:pPr>
          </w:p>
        </w:tc>
        <w:tc>
          <w:tcPr>
            <w:tcW w:w="1843" w:type="dxa"/>
          </w:tcPr>
          <w:p>
            <w:pPr>
              <w:rPr>
                <w:rFonts w:ascii="宋体" w:hAnsi="宋体" w:eastAsia="宋体" w:cs="宋体"/>
                <w:sz w:val="28"/>
              </w:rPr>
            </w:pPr>
          </w:p>
        </w:tc>
        <w:tc>
          <w:tcPr>
            <w:tcW w:w="1985" w:type="dxa"/>
          </w:tcPr>
          <w:p>
            <w:pPr>
              <w:rPr>
                <w:rFonts w:ascii="宋体" w:hAnsi="宋体" w:eastAsia="宋体" w:cs="宋体"/>
                <w:sz w:val="28"/>
              </w:rPr>
            </w:pPr>
          </w:p>
        </w:tc>
        <w:tc>
          <w:tcPr>
            <w:tcW w:w="1383" w:type="dxa"/>
          </w:tcPr>
          <w:p>
            <w:pPr>
              <w:rPr>
                <w:rFonts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080" w:type="dxa"/>
          </w:tcPr>
          <w:p>
            <w:pPr>
              <w:rPr>
                <w:rFonts w:ascii="宋体" w:hAnsi="宋体" w:eastAsia="宋体" w:cs="宋体"/>
                <w:sz w:val="28"/>
              </w:rPr>
            </w:pPr>
          </w:p>
        </w:tc>
        <w:tc>
          <w:tcPr>
            <w:tcW w:w="2127" w:type="dxa"/>
          </w:tcPr>
          <w:p>
            <w:pPr>
              <w:rPr>
                <w:rFonts w:ascii="宋体" w:hAnsi="宋体" w:eastAsia="宋体" w:cs="宋体"/>
                <w:sz w:val="28"/>
              </w:rPr>
            </w:pPr>
          </w:p>
        </w:tc>
        <w:tc>
          <w:tcPr>
            <w:tcW w:w="1842" w:type="dxa"/>
          </w:tcPr>
          <w:p>
            <w:pPr>
              <w:rPr>
                <w:rFonts w:ascii="宋体" w:hAnsi="宋体" w:eastAsia="宋体" w:cs="宋体"/>
                <w:sz w:val="28"/>
              </w:rPr>
            </w:pPr>
          </w:p>
        </w:tc>
        <w:tc>
          <w:tcPr>
            <w:tcW w:w="1843" w:type="dxa"/>
          </w:tcPr>
          <w:p>
            <w:pPr>
              <w:rPr>
                <w:rFonts w:ascii="宋体" w:hAnsi="宋体" w:eastAsia="宋体" w:cs="宋体"/>
                <w:sz w:val="28"/>
              </w:rPr>
            </w:pPr>
          </w:p>
        </w:tc>
        <w:tc>
          <w:tcPr>
            <w:tcW w:w="1985" w:type="dxa"/>
          </w:tcPr>
          <w:p>
            <w:pPr>
              <w:rPr>
                <w:rFonts w:ascii="宋体" w:hAnsi="宋体" w:eastAsia="宋体" w:cs="宋体"/>
                <w:sz w:val="28"/>
              </w:rPr>
            </w:pPr>
          </w:p>
        </w:tc>
        <w:tc>
          <w:tcPr>
            <w:tcW w:w="1383" w:type="dxa"/>
          </w:tcPr>
          <w:p>
            <w:pPr>
              <w:rPr>
                <w:rFonts w:ascii="宋体" w:hAnsi="宋体" w:eastAsia="宋体"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0260" w:type="dxa"/>
            <w:gridSpan w:val="6"/>
            <w:vAlign w:val="center"/>
          </w:tcPr>
          <w:p>
            <w:pPr>
              <w:jc w:val="left"/>
              <w:rPr>
                <w:rFonts w:ascii="宋体" w:hAnsi="宋体" w:eastAsia="宋体" w:cs="宋体"/>
                <w:sz w:val="28"/>
              </w:rPr>
            </w:pPr>
            <w:r>
              <w:rPr>
                <w:rFonts w:hint="eastAsia" w:ascii="宋体" w:hAnsi="宋体" w:eastAsia="宋体" w:cs="宋体"/>
                <w:sz w:val="24"/>
                <w:szCs w:val="24"/>
              </w:rPr>
              <w:t>项目组联系人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080" w:type="dxa"/>
          </w:tcPr>
          <w:p>
            <w:pPr>
              <w:rPr>
                <w:sz w:val="28"/>
              </w:rPr>
            </w:pPr>
          </w:p>
        </w:tc>
        <w:tc>
          <w:tcPr>
            <w:tcW w:w="2127" w:type="dxa"/>
          </w:tcPr>
          <w:p>
            <w:pPr>
              <w:rPr>
                <w:sz w:val="28"/>
              </w:rPr>
            </w:pPr>
            <w:r>
              <w:rPr>
                <w:rFonts w:hint="eastAsia"/>
                <w:sz w:val="28"/>
              </w:rPr>
              <w:t>财务助理</w:t>
            </w:r>
          </w:p>
        </w:tc>
        <w:tc>
          <w:tcPr>
            <w:tcW w:w="1842" w:type="dxa"/>
          </w:tcPr>
          <w:p>
            <w:pPr>
              <w:rPr>
                <w:sz w:val="28"/>
              </w:rPr>
            </w:pPr>
          </w:p>
        </w:tc>
        <w:tc>
          <w:tcPr>
            <w:tcW w:w="1843" w:type="dxa"/>
          </w:tcPr>
          <w:p>
            <w:pPr>
              <w:rPr>
                <w:sz w:val="28"/>
              </w:rPr>
            </w:pPr>
          </w:p>
        </w:tc>
        <w:tc>
          <w:tcPr>
            <w:tcW w:w="1985" w:type="dxa"/>
          </w:tcPr>
          <w:p>
            <w:pPr>
              <w:rPr>
                <w:sz w:val="28"/>
              </w:rPr>
            </w:pPr>
          </w:p>
        </w:tc>
        <w:tc>
          <w:tcPr>
            <w:tcW w:w="1383"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080" w:type="dxa"/>
          </w:tcPr>
          <w:p>
            <w:pPr>
              <w:rPr>
                <w:sz w:val="28"/>
              </w:rPr>
            </w:pPr>
          </w:p>
        </w:tc>
        <w:tc>
          <w:tcPr>
            <w:tcW w:w="2127" w:type="dxa"/>
          </w:tcPr>
          <w:p>
            <w:pPr>
              <w:rPr>
                <w:sz w:val="28"/>
              </w:rPr>
            </w:pPr>
            <w:r>
              <w:rPr>
                <w:rFonts w:hint="eastAsia"/>
                <w:sz w:val="28"/>
              </w:rPr>
              <w:t>科研助理</w:t>
            </w:r>
          </w:p>
        </w:tc>
        <w:tc>
          <w:tcPr>
            <w:tcW w:w="1842" w:type="dxa"/>
          </w:tcPr>
          <w:p>
            <w:pPr>
              <w:rPr>
                <w:sz w:val="28"/>
              </w:rPr>
            </w:pPr>
          </w:p>
        </w:tc>
        <w:tc>
          <w:tcPr>
            <w:tcW w:w="1843" w:type="dxa"/>
          </w:tcPr>
          <w:p>
            <w:pPr>
              <w:rPr>
                <w:sz w:val="28"/>
              </w:rPr>
            </w:pPr>
          </w:p>
        </w:tc>
        <w:tc>
          <w:tcPr>
            <w:tcW w:w="1985" w:type="dxa"/>
          </w:tcPr>
          <w:p>
            <w:pPr>
              <w:rPr>
                <w:sz w:val="28"/>
              </w:rPr>
            </w:pPr>
          </w:p>
        </w:tc>
        <w:tc>
          <w:tcPr>
            <w:tcW w:w="1383"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1080" w:type="dxa"/>
          </w:tcPr>
          <w:p>
            <w:pPr>
              <w:rPr>
                <w:sz w:val="28"/>
              </w:rPr>
            </w:pPr>
          </w:p>
        </w:tc>
        <w:tc>
          <w:tcPr>
            <w:tcW w:w="2127" w:type="dxa"/>
          </w:tcPr>
          <w:p>
            <w:pPr>
              <w:rPr>
                <w:sz w:val="28"/>
              </w:rPr>
            </w:pPr>
            <w:r>
              <w:rPr>
                <w:rFonts w:hint="eastAsia"/>
                <w:sz w:val="28"/>
              </w:rPr>
              <w:t>.........</w:t>
            </w:r>
          </w:p>
        </w:tc>
        <w:tc>
          <w:tcPr>
            <w:tcW w:w="1842" w:type="dxa"/>
          </w:tcPr>
          <w:p>
            <w:pPr>
              <w:rPr>
                <w:sz w:val="28"/>
              </w:rPr>
            </w:pPr>
          </w:p>
        </w:tc>
        <w:tc>
          <w:tcPr>
            <w:tcW w:w="1843" w:type="dxa"/>
          </w:tcPr>
          <w:p>
            <w:pPr>
              <w:rPr>
                <w:sz w:val="28"/>
              </w:rPr>
            </w:pPr>
          </w:p>
        </w:tc>
        <w:tc>
          <w:tcPr>
            <w:tcW w:w="1985" w:type="dxa"/>
          </w:tcPr>
          <w:p>
            <w:pPr>
              <w:rPr>
                <w:sz w:val="28"/>
              </w:rPr>
            </w:pPr>
          </w:p>
        </w:tc>
        <w:tc>
          <w:tcPr>
            <w:tcW w:w="1383" w:type="dxa"/>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7" w:hRule="atLeast"/>
        </w:trPr>
        <w:tc>
          <w:tcPr>
            <w:tcW w:w="10260" w:type="dxa"/>
            <w:gridSpan w:val="6"/>
          </w:tcPr>
          <w:p>
            <w:pPr>
              <w:rPr>
                <w:rFonts w:ascii="方正小标宋简体" w:hAnsi="方正小标宋简体" w:eastAsia="方正小标宋简体" w:cs="方正小标宋简体"/>
                <w:sz w:val="28"/>
              </w:rPr>
            </w:pPr>
            <w:r>
              <w:rPr>
                <w:rFonts w:hint="eastAsia" w:ascii="方正小标宋简体" w:hAnsi="方正小标宋简体" w:eastAsia="方正小标宋简体" w:cs="方正小标宋简体"/>
                <w:sz w:val="28"/>
              </w:rPr>
              <w:t>十、保密要求</w:t>
            </w:r>
          </w:p>
          <w:p>
            <w:pPr>
              <w:rPr>
                <w:sz w:val="28"/>
              </w:rPr>
            </w:pPr>
            <w:r>
              <w:rPr>
                <w:rFonts w:hint="eastAsia"/>
                <w:sz w:val="28"/>
              </w:rPr>
              <w:t xml:space="preserve">    本项目为________（涉密/不涉密）项目，密级拟定为</w:t>
            </w:r>
            <w:r>
              <w:rPr>
                <w:rFonts w:hint="eastAsia"/>
                <w:sz w:val="28"/>
                <w:u w:val="single"/>
              </w:rPr>
              <w:t xml:space="preserve">        </w:t>
            </w:r>
            <w:r>
              <w:rPr>
                <w:rFonts w:hint="eastAsia"/>
                <w:sz w:val="28"/>
              </w:rPr>
              <w:t>（绝密/机密/秘密），保密期限为</w:t>
            </w:r>
            <w:r>
              <w:rPr>
                <w:rFonts w:hint="eastAsia"/>
                <w:sz w:val="28"/>
                <w:u w:val="single"/>
              </w:rPr>
              <w:t xml:space="preserve">              </w:t>
            </w:r>
            <w:r>
              <w:rPr>
                <w:rFonts w:hint="eastAsia"/>
                <w:sz w:val="28"/>
              </w:rPr>
              <w:t>。</w:t>
            </w:r>
          </w:p>
          <w:p>
            <w:pPr>
              <w:ind w:firstLine="435"/>
              <w:rPr>
                <w:sz w:val="28"/>
              </w:rPr>
            </w:pPr>
          </w:p>
          <w:p>
            <w:pPr>
              <w:ind w:firstLine="435"/>
              <w:rPr>
                <w:sz w:val="28"/>
              </w:rPr>
            </w:pPr>
          </w:p>
          <w:p>
            <w:pPr>
              <w:ind w:firstLine="435"/>
              <w:rPr>
                <w:sz w:val="28"/>
              </w:rPr>
            </w:pPr>
          </w:p>
          <w:p>
            <w:pPr>
              <w:ind w:firstLine="435"/>
              <w:rPr>
                <w:sz w:val="28"/>
              </w:rPr>
            </w:pPr>
          </w:p>
          <w:p>
            <w:pPr>
              <w:ind w:firstLine="435"/>
              <w:rPr>
                <w:sz w:val="28"/>
              </w:rPr>
            </w:pPr>
          </w:p>
          <w:p>
            <w:pPr>
              <w:ind w:firstLine="435"/>
              <w:rPr>
                <w:sz w:val="28"/>
              </w:rPr>
            </w:pPr>
            <w:r>
              <w:rPr>
                <w:rFonts w:hint="eastAsia"/>
                <w:sz w:val="28"/>
              </w:rPr>
              <w:t xml:space="preserve"> </w:t>
            </w:r>
            <w:r>
              <w:rPr>
                <w:rFonts w:hint="eastAsia"/>
              </w:rPr>
              <w:t xml:space="preserve">                                                    </w:t>
            </w:r>
            <w:r>
              <w:rPr>
                <w:rFonts w:hint="eastAsia"/>
                <w:sz w:val="28"/>
              </w:rPr>
              <w:t>申请人签字：</w:t>
            </w:r>
          </w:p>
          <w:p>
            <w:pPr>
              <w:spacing w:after="312" w:afterLines="100"/>
              <w:rPr>
                <w:sz w:val="28"/>
              </w:rPr>
            </w:pPr>
            <w:r>
              <w:rPr>
                <w:rFonts w:hint="eastAsia"/>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1" w:hRule="atLeast"/>
        </w:trPr>
        <w:tc>
          <w:tcPr>
            <w:tcW w:w="10260" w:type="dxa"/>
            <w:gridSpan w:val="6"/>
          </w:tcPr>
          <w:p>
            <w:pPr>
              <w:rPr>
                <w:rFonts w:ascii="方正小标宋简体" w:hAnsi="方正小标宋简体" w:eastAsia="方正小标宋简体" w:cs="方正小标宋简体"/>
                <w:sz w:val="28"/>
              </w:rPr>
            </w:pPr>
            <w:r>
              <w:rPr>
                <w:rFonts w:hint="eastAsia" w:ascii="方正小标宋简体" w:hAnsi="方正小标宋简体" w:eastAsia="方正小标宋简体" w:cs="方正小标宋简体"/>
                <w:sz w:val="28"/>
              </w:rPr>
              <w:t>十一、申请人承诺</w:t>
            </w:r>
          </w:p>
          <w:p>
            <w:pPr>
              <w:spacing w:before="312" w:beforeLines="100"/>
              <w:ind w:firstLine="573"/>
              <w:rPr>
                <w:sz w:val="28"/>
              </w:rPr>
            </w:pPr>
            <w:r>
              <w:rPr>
                <w:rFonts w:hint="eastAsia"/>
                <w:sz w:val="28"/>
              </w:rPr>
              <w:t>本人保证申请书内容的真实性。如果获得批准，将严格履行项目负责人职责，保证研究工作时间，认真开展研究工作，按时报送有关材料。同时，积极推动依托单位</w:t>
            </w:r>
            <w:r>
              <w:rPr>
                <w:sz w:val="28"/>
              </w:rPr>
              <w:t>将工程院咨询项目视同国家级或省部级项目予以对待。</w:t>
            </w:r>
          </w:p>
          <w:p>
            <w:pPr>
              <w:spacing w:before="312" w:beforeLines="100"/>
              <w:ind w:firstLine="573"/>
              <w:rPr>
                <w:sz w:val="28"/>
              </w:rPr>
            </w:pPr>
            <w:r>
              <w:rPr>
                <w:rFonts w:hint="eastAsia"/>
                <w:sz w:val="28"/>
              </w:rPr>
              <w:t>在咨询研究项目活动中，严格遵守中央八项规定精神，坚持厉行节约，反对铺张浪费；严格执行国家及院的有关规定；不组织开展与咨询项目无关的其它活动。</w:t>
            </w:r>
          </w:p>
          <w:p>
            <w:pPr>
              <w:ind w:firstLine="570"/>
              <w:rPr>
                <w:sz w:val="28"/>
              </w:rPr>
            </w:pPr>
          </w:p>
          <w:p>
            <w:pPr>
              <w:ind w:firstLine="570"/>
              <w:rPr>
                <w:sz w:val="28"/>
              </w:rPr>
            </w:pPr>
          </w:p>
          <w:p>
            <w:pPr>
              <w:ind w:firstLine="570"/>
              <w:rPr>
                <w:sz w:val="28"/>
              </w:rPr>
            </w:pPr>
            <w:r>
              <w:rPr>
                <w:rFonts w:hint="eastAsia"/>
                <w:sz w:val="28"/>
              </w:rPr>
              <w:t xml:space="preserve">                                       申请人签字：</w:t>
            </w:r>
          </w:p>
          <w:p>
            <w:pPr>
              <w:spacing w:after="312" w:afterLines="100"/>
              <w:ind w:firstLine="573"/>
              <w:rPr>
                <w:sz w:val="28"/>
              </w:rPr>
            </w:pPr>
            <w:r>
              <w:rPr>
                <w:rFonts w:hint="eastAsia"/>
                <w:sz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3" w:hRule="atLeast"/>
        </w:trPr>
        <w:tc>
          <w:tcPr>
            <w:tcW w:w="10260" w:type="dxa"/>
            <w:gridSpan w:val="6"/>
          </w:tcPr>
          <w:p>
            <w:pPr>
              <w:rPr>
                <w:rFonts w:eastAsia="宋体"/>
                <w:sz w:val="28"/>
              </w:rPr>
            </w:pPr>
            <w:r>
              <w:rPr>
                <w:rFonts w:hint="eastAsia" w:ascii="方正小标宋简体" w:hAnsi="方正小标宋简体" w:eastAsia="方正小标宋简体" w:cs="方正小标宋简体"/>
                <w:sz w:val="28"/>
              </w:rPr>
              <w:t>十二、中国工程科技发展战略地方研究院学术委员会意见建议</w:t>
            </w:r>
            <w:r>
              <w:rPr>
                <w:rFonts w:hint="eastAsia" w:eastAsia="楷体_GB2312"/>
                <w:bCs/>
                <w:sz w:val="24"/>
                <w:szCs w:val="24"/>
              </w:rPr>
              <w:t>（请对项目研究的必要性以及研究内容、研究目标、研究进度、人员组成等提出意见建议）</w:t>
            </w:r>
            <w:r>
              <w:rPr>
                <w:rFonts w:hint="eastAsia" w:ascii="方正小标宋简体" w:hAnsi="方正小标宋简体" w:eastAsia="方正小标宋简体" w:cs="方正小标宋简体"/>
                <w:sz w:val="28"/>
              </w:rPr>
              <w:t>：</w:t>
            </w:r>
          </w:p>
          <w:p>
            <w:pPr>
              <w:rPr>
                <w:sz w:val="28"/>
              </w:rPr>
            </w:pPr>
          </w:p>
          <w:p>
            <w:pPr>
              <w:rPr>
                <w:sz w:val="28"/>
              </w:rPr>
            </w:pPr>
          </w:p>
          <w:p>
            <w:pPr>
              <w:rPr>
                <w:sz w:val="28"/>
              </w:rPr>
            </w:pPr>
          </w:p>
          <w:p>
            <w:pPr>
              <w:rPr>
                <w:sz w:val="28"/>
              </w:rPr>
            </w:pPr>
          </w:p>
          <w:p>
            <w:pPr>
              <w:rPr>
                <w:sz w:val="28"/>
              </w:rPr>
            </w:pPr>
          </w:p>
          <w:p>
            <w:pPr>
              <w:jc w:val="center"/>
              <w:rPr>
                <w:sz w:val="28"/>
              </w:rPr>
            </w:pPr>
            <w:r>
              <w:rPr>
                <w:rFonts w:hint="eastAsia"/>
                <w:sz w:val="28"/>
              </w:rPr>
              <w:t xml:space="preserve">                      </w:t>
            </w:r>
          </w:p>
          <w:p>
            <w:pPr>
              <w:jc w:val="center"/>
              <w:rPr>
                <w:sz w:val="28"/>
              </w:rPr>
            </w:pPr>
            <w:r>
              <w:rPr>
                <w:rFonts w:hint="eastAsia"/>
                <w:sz w:val="28"/>
              </w:rPr>
              <w:t xml:space="preserve">  签字（盖章）：</w:t>
            </w:r>
          </w:p>
          <w:p>
            <w:pPr>
              <w:spacing w:line="400" w:lineRule="exact"/>
              <w:rPr>
                <w:sz w:val="28"/>
              </w:rPr>
            </w:pPr>
            <w:r>
              <w:rPr>
                <w:rFonts w:hint="eastAsia"/>
                <w:sz w:val="28"/>
              </w:rPr>
              <w:t xml:space="preserve">                                                   年    月    日</w:t>
            </w:r>
          </w:p>
          <w:p>
            <w:pPr>
              <w:spacing w:line="400" w:lineRule="exact"/>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8" w:hRule="atLeast"/>
        </w:trPr>
        <w:tc>
          <w:tcPr>
            <w:tcW w:w="10260" w:type="dxa"/>
            <w:gridSpan w:val="6"/>
          </w:tcPr>
          <w:p>
            <w:pPr>
              <w:rPr>
                <w:rFonts w:ascii="方正小标宋简体" w:hAnsi="方正小标宋简体" w:eastAsia="方正小标宋简体" w:cs="方正小标宋简体"/>
                <w:sz w:val="28"/>
              </w:rPr>
            </w:pPr>
            <w:r>
              <w:rPr>
                <w:rFonts w:hint="eastAsia" w:ascii="方正小标宋简体" w:hAnsi="方正小标宋简体" w:eastAsia="方正小标宋简体" w:cs="方正小标宋简体"/>
                <w:sz w:val="28"/>
              </w:rPr>
              <w:t>十三、中国工程科技发展战略地方研究院理事会评审意见：</w:t>
            </w:r>
          </w:p>
          <w:p>
            <w:pPr>
              <w:rPr>
                <w:sz w:val="28"/>
              </w:rPr>
            </w:pPr>
          </w:p>
          <w:p>
            <w:pPr>
              <w:rPr>
                <w:sz w:val="28"/>
              </w:rPr>
            </w:pPr>
          </w:p>
          <w:p>
            <w:pPr>
              <w:rPr>
                <w:sz w:val="28"/>
              </w:rPr>
            </w:pPr>
          </w:p>
          <w:p>
            <w:pPr>
              <w:jc w:val="center"/>
              <w:rPr>
                <w:sz w:val="28"/>
              </w:rPr>
            </w:pPr>
          </w:p>
          <w:p>
            <w:pPr>
              <w:jc w:val="center"/>
              <w:rPr>
                <w:sz w:val="28"/>
              </w:rPr>
            </w:pPr>
          </w:p>
          <w:p>
            <w:pPr>
              <w:jc w:val="center"/>
              <w:rPr>
                <w:sz w:val="28"/>
              </w:rPr>
            </w:pPr>
          </w:p>
          <w:p>
            <w:pPr>
              <w:jc w:val="center"/>
              <w:rPr>
                <w:sz w:val="28"/>
              </w:rPr>
            </w:pPr>
            <w:r>
              <w:rPr>
                <w:rFonts w:hint="eastAsia"/>
                <w:sz w:val="28"/>
              </w:rPr>
              <w:t>签字（盖章）：</w:t>
            </w:r>
          </w:p>
          <w:p>
            <w:pPr>
              <w:rPr>
                <w:sz w:val="28"/>
              </w:rPr>
            </w:pPr>
            <w:r>
              <w:rPr>
                <w:rFonts w:hint="eastAsia"/>
                <w:sz w:val="28"/>
              </w:rPr>
              <w:t xml:space="preserve">                                                   年    月    日</w:t>
            </w:r>
          </w:p>
        </w:tc>
      </w:tr>
    </w:tbl>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20" w:lineRule="exact"/>
        <w:rPr>
          <w:rFonts w:ascii="Times New Roman" w:hAnsi="Times New Roman" w:eastAsia="方正仿宋_GBK" w:cs="Times New Roman"/>
          <w:sz w:val="10"/>
          <w:szCs w:val="10"/>
        </w:rPr>
      </w:pPr>
    </w:p>
    <w:p>
      <w:pPr>
        <w:spacing w:line="2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18"/>
          <w:szCs w:val="32"/>
        </w:rPr>
      </w:pPr>
    </w:p>
    <w:p>
      <w:pPr>
        <w:spacing w:line="560" w:lineRule="exact"/>
        <w:rPr>
          <w:rFonts w:ascii="Times New Roman" w:hAnsi="Times New Roman" w:eastAsia="方正仿宋_GBK" w:cs="Times New Roman"/>
          <w:sz w:val="18"/>
          <w:szCs w:val="32"/>
        </w:rPr>
      </w:pP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u w:val="single"/>
        </w:rPr>
      </w:pPr>
      <w:r>
        <w:rPr>
          <w:rFonts w:hint="eastAsia" w:ascii="Times New Roman" w:hAnsi="Times New Roman" w:eastAsia="方正仿宋_GBK" w:cs="Times New Roman"/>
          <w:sz w:val="32"/>
          <w:szCs w:val="32"/>
          <w:u w:val="single"/>
        </w:rPr>
        <w:t xml:space="preserve">                                                       </w:t>
      </w:r>
    </w:p>
    <w:p>
      <w:pPr>
        <w:spacing w:line="560" w:lineRule="exact"/>
        <w:rPr>
          <w:rFonts w:ascii="Times New Roman" w:hAnsi="Times New Roman" w:eastAsia="方正仿宋_GBK" w:cs="Times New Roman"/>
          <w:sz w:val="32"/>
          <w:szCs w:val="32"/>
          <w:u w:val="single"/>
        </w:rPr>
      </w:pPr>
      <w:r>
        <w:rPr>
          <w:rFonts w:hint="eastAsia" w:ascii="Times New Roman" w:hAnsi="Times New Roman" w:eastAsia="方正仿宋_GBK" w:cs="Times New Roman"/>
          <w:sz w:val="28"/>
          <w:szCs w:val="32"/>
          <w:u w:val="single"/>
        </w:rPr>
        <w:t>中国工程科技发展战略重庆研究院办公室      2019年10月14日印发</w:t>
      </w:r>
      <w:r>
        <w:rPr>
          <w:rFonts w:hint="eastAsia" w:ascii="Times New Roman" w:hAnsi="Times New Roman" w:eastAsia="方正仿宋_GBK" w:cs="Times New Roman"/>
          <w:sz w:val="32"/>
          <w:szCs w:val="32"/>
          <w:u w:val="single"/>
        </w:rPr>
        <w:t xml:space="preserve">                                                        </w:t>
      </w:r>
    </w:p>
    <w:sectPr>
      <w:footerReference r:id="rId3" w:type="default"/>
      <w:footerReference r:id="rId4" w:type="even"/>
      <w:pgSz w:w="11906" w:h="16838"/>
      <w:pgMar w:top="1985" w:right="1588" w:bottom="209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Wingdings 2">
    <w:altName w:val="Wingdings"/>
    <w:panose1 w:val="05020102010507070707"/>
    <w:charset w:val="02"/>
    <w:family w:val="roman"/>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3596368"/>
    </w:sdtPr>
    <w:sdtEndPr>
      <w:rPr>
        <w:rFonts w:ascii="Times New Roman" w:hAnsi="Times New Roman" w:cs="Times New Roman"/>
        <w:sz w:val="24"/>
        <w:szCs w:val="24"/>
      </w:rPr>
    </w:sdtEndPr>
    <w:sdtContent>
      <w:p>
        <w:pPr>
          <w:pStyle w:val="4"/>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3</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7052427"/>
    </w:sdtPr>
    <w:sdtContent>
      <w:p>
        <w:pPr>
          <w:pStyle w:val="4"/>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4</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E78"/>
    <w:rsid w:val="000046A2"/>
    <w:rsid w:val="001F32A8"/>
    <w:rsid w:val="00215B2D"/>
    <w:rsid w:val="00297698"/>
    <w:rsid w:val="002A79A9"/>
    <w:rsid w:val="0036601B"/>
    <w:rsid w:val="00393567"/>
    <w:rsid w:val="0041114F"/>
    <w:rsid w:val="00485FE3"/>
    <w:rsid w:val="004F217E"/>
    <w:rsid w:val="005779CA"/>
    <w:rsid w:val="005B5380"/>
    <w:rsid w:val="005E7A79"/>
    <w:rsid w:val="00612564"/>
    <w:rsid w:val="00716E78"/>
    <w:rsid w:val="008D6AE1"/>
    <w:rsid w:val="00915A94"/>
    <w:rsid w:val="00967235"/>
    <w:rsid w:val="009C1196"/>
    <w:rsid w:val="00A736E4"/>
    <w:rsid w:val="00AF6D53"/>
    <w:rsid w:val="00B7334F"/>
    <w:rsid w:val="00B961B3"/>
    <w:rsid w:val="00C60247"/>
    <w:rsid w:val="00C8226F"/>
    <w:rsid w:val="00CC557E"/>
    <w:rsid w:val="00D321E3"/>
    <w:rsid w:val="00DF019D"/>
    <w:rsid w:val="00E17DB1"/>
    <w:rsid w:val="00EB38D7"/>
    <w:rsid w:val="00F27D98"/>
    <w:rsid w:val="00F57E3C"/>
    <w:rsid w:val="00F81F0A"/>
    <w:rsid w:val="00F90C45"/>
    <w:rsid w:val="00FA7DEB"/>
    <w:rsid w:val="5DFD45B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Date"/>
    <w:basedOn w:val="1"/>
    <w:next w:val="1"/>
    <w:link w:val="12"/>
    <w:unhideWhenUsed/>
    <w:qFormat/>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5"/>
    <w:uiPriority w:val="99"/>
    <w:rPr>
      <w:sz w:val="18"/>
      <w:szCs w:val="18"/>
    </w:rPr>
  </w:style>
  <w:style w:type="character" w:customStyle="1" w:styleId="10">
    <w:name w:val="页脚 Char"/>
    <w:basedOn w:val="6"/>
    <w:link w:val="4"/>
    <w:uiPriority w:val="99"/>
    <w:rPr>
      <w:sz w:val="18"/>
      <w:szCs w:val="18"/>
    </w:rPr>
  </w:style>
  <w:style w:type="character" w:customStyle="1" w:styleId="11">
    <w:name w:val="批注框文本 Char"/>
    <w:basedOn w:val="6"/>
    <w:link w:val="3"/>
    <w:semiHidden/>
    <w:qFormat/>
    <w:uiPriority w:val="99"/>
    <w:rPr>
      <w:sz w:val="18"/>
      <w:szCs w:val="18"/>
    </w:rPr>
  </w:style>
  <w:style w:type="character" w:customStyle="1" w:styleId="12">
    <w:name w:val="日期 Char"/>
    <w:basedOn w:val="6"/>
    <w:link w:val="2"/>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E2415C-3B48-457E-8DAE-D8EA3C8FD51C}">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20</Pages>
  <Words>885</Words>
  <Characters>5048</Characters>
  <Lines>42</Lines>
  <Paragraphs>11</Paragraphs>
  <TotalTime>0</TotalTime>
  <ScaleCrop>false</ScaleCrop>
  <LinksUpToDate>false</LinksUpToDate>
  <CharactersWithSpaces>5922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2019-10-14T08:19:00Z</dcterms:created>
  <dc:creator>user</dc:creator>
  <cp:lastModifiedBy>Administrator</cp:lastModifiedBy>
  <cp:lastPrinted>2019-10-14T09:30:00Z</cp:lastPrinted>
  <dcterms:modified xsi:type="dcterms:W3CDTF">2019-10-14T09:45:50Z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