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Hlk37239649"/>
      <w:bookmarkEnd w:id="0"/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-938530</wp:posOffset>
            </wp:positionH>
            <wp:positionV relativeFrom="page">
              <wp:posOffset>-2540</wp:posOffset>
            </wp:positionV>
            <wp:extent cx="7575550" cy="10696575"/>
            <wp:effectExtent l="0" t="0" r="6350" b="9525"/>
            <wp:wrapNone/>
            <wp:docPr id="2" name="图片 2" descr="便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便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关于征集202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年重庆市全国科普月主场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展项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2026年重庆市全国科普月市级主场活动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拟于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9月上旬在大渡口区举行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，集中展示全市科技创新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科学普及成果，打造沉浸式、互动式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、体验式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科普展示平台，助力重庆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市打造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西部科普中心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现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就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征集2026年重庆市全国科普月主场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展项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有关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事宜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2026年7月31日（星期五）前。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市全民科学素质纲要实施工作责任单位，区县（自治县）科协、西部科学城重庆高新区科协、万盛经开区科协，市级学会（协会、研究会），企事业科协，科普基地等。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科普展项活动应宣传阐释习近平总书记关于科技创新、科学普及的系列重要论述，宣传贯彻《中华人民共和国科学技术普及法》，贯彻落实市委六届九次全会精神，紧扣“416”科技创新布局和“33618”现代制造业集群体系建设，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lang w:val="en-US" w:eastAsia="zh-CN"/>
        </w:rPr>
        <w:t>全面展示重大科技创新与科学普及成果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，大力弘扬科学精神和科学家精神。具体包括但不限于以下几个方向：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前沿科创成果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聚焦先进制造、人工智能、新能源新材料、生物医药、生态环保、现代农业、空天信息等重点领域，集中展示重大科研样机、大科学装置模型等成果转化产品，深入讲解其核心技术、应用场景及民生价值。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（二）互动体验科普。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涵盖AI机器人、实验装置、VR/AR沉浸式体验设备、互动展具及各类实验原理演示装置，突出科学性、趣味性、可操作性和低门槛等特点，适合全年龄段市民参观体验。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巴渝特色科普。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围绕重庆本土特色资源与文化，打造主题化展陈，可结合实物标本、互动体验、讲解演示、情境还原等多元形式，充分彰显山城地域的科普特色。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（四）科学家精神。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展示重庆籍或在渝科学家的事迹，通过视频展板、舞台表演、剧本杀体验等多种形式，生动讲述科技工作者爱国奋斗、勇攀高峰的故事，弘扬科学家精神。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（五）科普文创与数字科普。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展示科普主题文创产品、科普绘本、立体图书、科普小游戏、多媒体交互屏、科普动画短片及科普短视频等内容，并结合重庆本土特色，搭建科普集市。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有关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精心策划。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请各单位高度重视、认真谋划，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坚持正确价值导向，符合《科普法》宣传要求，确保展示内容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无涉密信息、无商业广告推广，相关服务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不侵犯知识产权。展品结构应稳固可靠，电路符合安全规范，不含易燃易爆、有毒有害部件，并配套完整的安全防护方案。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及时报送。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按要求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填写《2026年重庆市全国科普月主场展项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活动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征集表》，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并在规定时间内将材料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发送至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cq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s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gy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b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@1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26.com。邮件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名称格式为“单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位名称—202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年重庆市全国科普月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主场展项活动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遴选使用。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主办单位将综合考虑科技含量、互动体验、主题契合度及安全可行性等方面，择优遴选展项活动。根据遴选结果，与相关单位联系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，就参与相关事项进行沟通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。入选单位需配合做好现场筹备、实施及宣传报道等工作。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（四）联系方式。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市科协科学技术普及部：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老师，联系电话：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023—63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659767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518" w:leftChars="304" w:hanging="880" w:hangingChars="27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年重庆市全国科普月主场展项活动征集表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040" w:firstLineChars="1575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重庆市科学技术协会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960" w:firstLineChars="3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黑体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年重庆市全国科普月主场展项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征集表</w:t>
      </w:r>
    </w:p>
    <w:tbl>
      <w:tblPr>
        <w:tblStyle w:val="8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3222"/>
        <w:gridCol w:w="1360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3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联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系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32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2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</w:p>
        </w:tc>
        <w:tc>
          <w:tcPr>
            <w:tcW w:w="1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32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展项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783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展示方式</w:t>
            </w:r>
          </w:p>
        </w:tc>
        <w:tc>
          <w:tcPr>
            <w:tcW w:w="783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ar-SA"/>
              </w:rPr>
              <w:t>实物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ar-SA"/>
              </w:rPr>
              <w:t>模型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ar-SA"/>
              </w:rPr>
              <w:t>视频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 xml:space="preserve">配套开展现场科普活动/表演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 xml:space="preserve">互动体验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 xml:space="preserve">科普集市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展项活动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简介</w:t>
            </w:r>
          </w:p>
        </w:tc>
        <w:tc>
          <w:tcPr>
            <w:tcW w:w="783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【简介限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200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字以内，填表时，请删除以下提示内容】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ar-SA"/>
              </w:rPr>
              <w:t>包括展项主题、展览内容、活动主题、活动内容、参与方式及形式、活动时间安排等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，视频格式为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MP4，大小不超过200MB，如无视频可在表中填写播放链接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展项配套需求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主要活动形式和数量</w:t>
            </w:r>
          </w:p>
        </w:tc>
        <w:tc>
          <w:tcPr>
            <w:tcW w:w="4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展示物品  个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、现场咨询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展位需求</w:t>
            </w:r>
          </w:p>
        </w:tc>
        <w:tc>
          <w:tcPr>
            <w:tcW w:w="4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标准展位/特装展位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ar-SA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ar-SA"/>
              </w:rPr>
              <w:t>配电需求</w:t>
            </w:r>
          </w:p>
        </w:tc>
        <w:tc>
          <w:tcPr>
            <w:tcW w:w="4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ar-SA"/>
              </w:rPr>
              <w:t>其他特殊需求</w:t>
            </w:r>
          </w:p>
        </w:tc>
        <w:tc>
          <w:tcPr>
            <w:tcW w:w="4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参与人数</w:t>
            </w:r>
          </w:p>
        </w:tc>
        <w:tc>
          <w:tcPr>
            <w:tcW w:w="4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负责人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，组织工作人员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活动配套需求</w:t>
            </w:r>
          </w:p>
        </w:tc>
        <w:tc>
          <w:tcPr>
            <w:tcW w:w="32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话筒/无线麦/耳机需求</w:t>
            </w:r>
          </w:p>
        </w:tc>
        <w:tc>
          <w:tcPr>
            <w:tcW w:w="46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触屏电视需求</w:t>
            </w:r>
          </w:p>
        </w:tc>
        <w:tc>
          <w:tcPr>
            <w:tcW w:w="46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ar-SA"/>
              </w:rPr>
              <w:t>配电需求</w:t>
            </w:r>
          </w:p>
        </w:tc>
        <w:tc>
          <w:tcPr>
            <w:tcW w:w="46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ar-SA"/>
              </w:rPr>
              <w:t>其他特殊需求</w:t>
            </w:r>
          </w:p>
        </w:tc>
        <w:tc>
          <w:tcPr>
            <w:tcW w:w="46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22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参与人数</w:t>
            </w:r>
          </w:p>
        </w:tc>
        <w:tc>
          <w:tcPr>
            <w:tcW w:w="461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负责人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，组织工作人员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0106C"/>
    <w:multiLevelType w:val="singleLevel"/>
    <w:tmpl w:val="87F0106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CD4F71E"/>
    <w:multiLevelType w:val="singleLevel"/>
    <w:tmpl w:val="9CD4F71E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5063"/>
    <w:rsid w:val="02290C30"/>
    <w:rsid w:val="048E50E4"/>
    <w:rsid w:val="0EAC015D"/>
    <w:rsid w:val="2BC978DA"/>
    <w:rsid w:val="3D9F4F9A"/>
    <w:rsid w:val="3F53CDD3"/>
    <w:rsid w:val="4CD85CEB"/>
    <w:rsid w:val="5CEFE0AC"/>
    <w:rsid w:val="5FB5E843"/>
    <w:rsid w:val="5FFF8414"/>
    <w:rsid w:val="6AC63AFA"/>
    <w:rsid w:val="6D525063"/>
    <w:rsid w:val="6DBD9102"/>
    <w:rsid w:val="6FF7AAA0"/>
    <w:rsid w:val="716005B5"/>
    <w:rsid w:val="76E27A4B"/>
    <w:rsid w:val="775760FF"/>
    <w:rsid w:val="77F3D6D2"/>
    <w:rsid w:val="79D316B6"/>
    <w:rsid w:val="7D0F5352"/>
    <w:rsid w:val="7D2A75E5"/>
    <w:rsid w:val="7F434D20"/>
    <w:rsid w:val="7F4FA605"/>
    <w:rsid w:val="7FEB04B1"/>
    <w:rsid w:val="7FFF79D1"/>
    <w:rsid w:val="BED75A17"/>
    <w:rsid w:val="BEE55EDF"/>
    <w:rsid w:val="BFFFE063"/>
    <w:rsid w:val="C38F0C72"/>
    <w:rsid w:val="E5DECAED"/>
    <w:rsid w:val="E7653055"/>
    <w:rsid w:val="EFFF1797"/>
    <w:rsid w:val="F6FF4ABD"/>
    <w:rsid w:val="F7BFEAB1"/>
    <w:rsid w:val="FBFFAB78"/>
    <w:rsid w:val="FEFBF0B7"/>
    <w:rsid w:val="FFDB45DF"/>
    <w:rsid w:val="FFD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1480</Words>
  <Characters>1550</Characters>
  <Lines>0</Lines>
  <Paragraphs>0</Paragraphs>
  <TotalTime>1</TotalTime>
  <ScaleCrop>false</ScaleCrop>
  <LinksUpToDate>false</LinksUpToDate>
  <CharactersWithSpaces>1645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2026-07-16T10:04:00Z</dcterms:created>
  <dc:creator>菲比.筱米</dc:creator>
  <cp:lastModifiedBy>bgs</cp:lastModifiedBy>
  <cp:lastPrinted>2026-07-20T06:27:29Z</cp:lastPrinted>
  <dcterms:modified xsi:type="dcterms:W3CDTF">2026-07-20T06:27:32Z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1989594BF25140BB9661F673AB951565_11</vt:lpwstr>
  </property>
  <property fmtid="{D5CDD505-2E9C-101B-9397-08002B2CF9AE}" pid="4" name="KSOTemplateDocerSaveRecord">
    <vt:lpwstr>eyJoZGlkIjoiMzhhMWZmOGRmNGI1YWZlZjQyMDVlMzk0ZGYwYmQ4MjEiLCJ1c2VySWQiOiIzOTIwNDEyMzgifQ==</vt:lpwstr>
  </property>
</Properties>
</file>