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BB2D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方正小标宋_GBK" w:hAnsi="方正小标宋_GBK" w:eastAsia="方正小标宋_GBK"/>
          <w:sz w:val="44"/>
          <w:szCs w:val="44"/>
        </w:rPr>
      </w:pPr>
      <w:bookmarkStart w:id="0" w:name="OLE_LINK28"/>
    </w:p>
    <w:p w14:paraId="21E9610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方正小标宋_GBK" w:hAnsi="方正小标宋_GBK" w:eastAsia="方正小标宋_GBK"/>
          <w:sz w:val="44"/>
          <w:szCs w:val="44"/>
        </w:rPr>
      </w:pPr>
      <w:r>
        <w:rPr>
          <w:rFonts w:hint="eastAsia" w:ascii="方正小标宋_GBK" w:hAnsi="方正小标宋_GBK" w:eastAsia="方正小标宋_GBK"/>
          <w:sz w:val="44"/>
          <w:szCs w:val="44"/>
        </w:rPr>
        <w:t>关于征集2</w:t>
      </w:r>
      <w:r>
        <w:rPr>
          <w:rFonts w:ascii="方正小标宋_GBK" w:hAnsi="方正小标宋_GBK" w:eastAsia="方正小标宋_GBK"/>
          <w:sz w:val="44"/>
          <w:szCs w:val="44"/>
        </w:rPr>
        <w:t>026</w:t>
      </w:r>
      <w:r>
        <w:rPr>
          <w:rFonts w:hint="eastAsia" w:ascii="方正小标宋_GBK" w:hAnsi="方正小标宋_GBK" w:eastAsia="方正小标宋_GBK"/>
          <w:sz w:val="44"/>
          <w:szCs w:val="44"/>
        </w:rPr>
        <w:t>年度全国科创科普作品的通知</w:t>
      </w:r>
    </w:p>
    <w:p w14:paraId="71055F77">
      <w:pPr>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firstLine="640" w:firstLineChars="200"/>
        <w:textAlignment w:val="auto"/>
        <w:rPr>
          <w:rFonts w:ascii="仿宋" w:hAnsi="仿宋" w:eastAsia="仿宋" w:cs="Times New Roman"/>
          <w:sz w:val="32"/>
          <w:szCs w:val="32"/>
        </w:rPr>
      </w:pPr>
    </w:p>
    <w:p w14:paraId="3479966D">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sz w:val="32"/>
          <w:szCs w:val="32"/>
        </w:rPr>
      </w:pPr>
      <w:bookmarkStart w:id="1" w:name="OLE_LINK144"/>
      <w:r>
        <w:rPr>
          <w:rFonts w:hint="eastAsia" w:ascii="Times New Roman" w:hAnsi="Times New Roman" w:eastAsia="方正仿宋_GBK" w:cs="Times New Roman"/>
          <w:sz w:val="32"/>
          <w:szCs w:val="32"/>
        </w:rPr>
        <w:t>为贯彻落实习近平总书记关于科普工作的重要指示及新修订《中华人民共和国科学技术普及法》，</w:t>
      </w:r>
      <w:bookmarkStart w:id="2" w:name="OLE_LINK156"/>
      <w:r>
        <w:rPr>
          <w:rFonts w:hint="eastAsia" w:ascii="Times New Roman" w:hAnsi="Times New Roman" w:eastAsia="方正仿宋_GBK" w:cs="Times New Roman"/>
          <w:sz w:val="32"/>
          <w:szCs w:val="32"/>
        </w:rPr>
        <w:t>根据《全民科学素质行动规划纲要（2021</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2035年）》等有关要求，</w:t>
      </w:r>
      <w:bookmarkEnd w:id="2"/>
      <w:r>
        <w:rPr>
          <w:rFonts w:hint="eastAsia" w:ascii="Times New Roman" w:hAnsi="Times New Roman" w:eastAsia="方正仿宋_GBK" w:cs="Times New Roman"/>
          <w:sz w:val="32"/>
          <w:szCs w:val="32"/>
        </w:rPr>
        <w:t>科普创新实验室（以下简称实验室，简介见《附件1》）为促进科普创新交叉融合、跨界协同的一体化创新策源，激励广大科技工作者参与科普工作，展示我国科技发展成就，特面向全国征集科创科普作品并开展实施和应用，支持全国高等院校、科研院所、科技企业等单位科技创新成果进行科普转化，打造一批“首台（套）”高质量科普创新展品，展示一批代表性科技成果原型样机，具体内容如下：</w:t>
      </w:r>
    </w:p>
    <w:p w14:paraId="36CB2A1D">
      <w:pPr>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一、申报要求</w:t>
      </w:r>
    </w:p>
    <w:p w14:paraId="0A7E146D">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（一）申报资格</w:t>
      </w:r>
    </w:p>
    <w:p w14:paraId="521D6651">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申报单位须为具有独立法人资格，包括但不限于高等院校、科研院所、科技企业等。</w:t>
      </w:r>
    </w:p>
    <w:p w14:paraId="611433AB">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（二）科技成果内容要求</w:t>
      </w:r>
    </w:p>
    <w:p w14:paraId="3D24D65E">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1.科技成果领域：重点面向基础前沿研究、战略高新技术、重大工程装备、战略性新兴产业、未来产业或数字经济等领域；</w:t>
      </w:r>
    </w:p>
    <w:p w14:paraId="6114A8F4">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sz w:val="32"/>
          <w:szCs w:val="32"/>
        </w:rPr>
      </w:pPr>
      <w:bookmarkStart w:id="3" w:name="OLE_LINK49"/>
      <w:r>
        <w:rPr>
          <w:rFonts w:hint="eastAsia" w:ascii="Times New Roman" w:hAnsi="Times New Roman" w:eastAsia="方正仿宋_GBK" w:cs="Times New Roman"/>
          <w:sz w:val="32"/>
          <w:szCs w:val="32"/>
        </w:rPr>
        <w:t>2.科技成果要素：具有较高学术创新性或应用创新性，具有自主知识产权（无产权冲突），源自国家国际重大重点科技项目或科普展示效果突出者将优先打造为“首台（套）”科普展品；</w:t>
      </w:r>
    </w:p>
    <w:bookmarkEnd w:id="3"/>
    <w:p w14:paraId="274958FB">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rPr>
      </w:pPr>
      <w:bookmarkStart w:id="4" w:name="OLE_LINK48"/>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rPr>
        <w:t>科技成果成熟度：具备原型样机展示或科普展品转化的技术可行性。</w:t>
      </w:r>
    </w:p>
    <w:bookmarkEnd w:id="4"/>
    <w:p w14:paraId="28F7765C">
      <w:pPr>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bookmarkStart w:id="5" w:name="OLE_LINK66"/>
      <w:r>
        <w:rPr>
          <w:rFonts w:hint="eastAsia" w:ascii="方正黑体_GBK" w:hAnsi="方正黑体_GBK" w:eastAsia="方正黑体_GBK" w:cs="方正黑体_GBK"/>
          <w:sz w:val="32"/>
          <w:szCs w:val="32"/>
        </w:rPr>
        <w:t>二、申报方式</w:t>
      </w:r>
    </w:p>
    <w:bookmarkEnd w:id="5"/>
    <w:p w14:paraId="354EA448">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eastAsia" w:ascii="方正楷体_GBK" w:hAnsi="方正楷体_GBK" w:eastAsia="方正楷体_GBK" w:cs="方正楷体_GBK"/>
          <w:sz w:val="32"/>
          <w:szCs w:val="32"/>
        </w:rPr>
      </w:pPr>
      <w:bookmarkStart w:id="6" w:name="OLE_LINK50"/>
      <w:r>
        <w:rPr>
          <w:rFonts w:hint="eastAsia" w:ascii="方正楷体_GBK" w:hAnsi="方正楷体_GBK" w:eastAsia="方正楷体_GBK" w:cs="方正楷体_GBK"/>
          <w:sz w:val="32"/>
          <w:szCs w:val="32"/>
        </w:rPr>
        <w:t>（一）申报途径</w:t>
      </w:r>
    </w:p>
    <w:bookmarkEnd w:id="6"/>
    <w:p w14:paraId="6DAF5EB3">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1.单位自荐：由所在单位（科技工作者）自行提交至实验室；</w:t>
      </w:r>
    </w:p>
    <w:p w14:paraId="79C3C26A">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bookmarkStart w:id="7" w:name="OLE_LINK148"/>
      <w:bookmarkStart w:id="8" w:name="OLE_LINK143"/>
      <w:r>
        <w:rPr>
          <w:rFonts w:hint="default" w:ascii="Times New Roman" w:hAnsi="Times New Roman" w:eastAsia="方正仿宋_GBK" w:cs="Times New Roman"/>
          <w:sz w:val="32"/>
          <w:szCs w:val="32"/>
        </w:rPr>
        <w:t>合作单位集中推荐：由合作单位组织征集后再</w:t>
      </w:r>
      <w:bookmarkStart w:id="9" w:name="OLE_LINK87"/>
      <w:r>
        <w:rPr>
          <w:rFonts w:hint="default" w:ascii="Times New Roman" w:hAnsi="Times New Roman" w:eastAsia="方正仿宋_GBK" w:cs="Times New Roman"/>
          <w:sz w:val="32"/>
          <w:szCs w:val="32"/>
        </w:rPr>
        <w:t>集中</w:t>
      </w:r>
      <w:bookmarkEnd w:id="9"/>
      <w:r>
        <w:rPr>
          <w:rFonts w:hint="default" w:ascii="Times New Roman" w:hAnsi="Times New Roman" w:eastAsia="方正仿宋_GBK" w:cs="Times New Roman"/>
          <w:sz w:val="32"/>
          <w:szCs w:val="32"/>
        </w:rPr>
        <w:t>推荐至实验室</w:t>
      </w:r>
      <w:bookmarkEnd w:id="7"/>
      <w:bookmarkEnd w:id="8"/>
      <w:bookmarkStart w:id="10" w:name="OLE_LINK153"/>
      <w:bookmarkStart w:id="11" w:name="OLE_LINK147"/>
      <w:bookmarkStart w:id="12" w:name="OLE_LINK149"/>
      <w:r>
        <w:rPr>
          <w:rFonts w:hint="default" w:ascii="Times New Roman" w:hAnsi="Times New Roman" w:eastAsia="方正仿宋_GBK" w:cs="Times New Roman"/>
          <w:sz w:val="32"/>
          <w:szCs w:val="32"/>
        </w:rPr>
        <w:t>；</w:t>
      </w:r>
      <w:bookmarkEnd w:id="10"/>
    </w:p>
    <w:p w14:paraId="45929603">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ascii="Times New Roman" w:hAnsi="Times New Roman" w:eastAsia="仿宋" w:cs="Times New Roman"/>
          <w:sz w:val="32"/>
          <w:szCs w:val="32"/>
        </w:rPr>
      </w:pPr>
      <w:bookmarkStart w:id="13" w:name="OLE_LINK53"/>
      <w:r>
        <w:rPr>
          <w:rFonts w:hint="default" w:ascii="Times New Roman" w:hAnsi="Times New Roman" w:eastAsia="方正仿宋_GBK" w:cs="Times New Roman"/>
          <w:sz w:val="32"/>
          <w:szCs w:val="32"/>
        </w:rPr>
        <w:t>3</w:t>
      </w:r>
      <w:bookmarkEnd w:id="11"/>
      <w:r>
        <w:rPr>
          <w:rFonts w:hint="default" w:ascii="Times New Roman" w:hAnsi="Times New Roman" w:eastAsia="方正仿宋_GBK" w:cs="Times New Roman"/>
          <w:sz w:val="32"/>
          <w:szCs w:val="32"/>
        </w:rPr>
        <w:t>.</w:t>
      </w:r>
      <w:bookmarkStart w:id="14" w:name="OLE_LINK152"/>
      <w:r>
        <w:rPr>
          <w:rFonts w:hint="eastAsia" w:ascii="方正仿宋_GBK" w:hAnsi="方正仿宋_GBK" w:eastAsia="方正仿宋_GBK" w:cs="方正仿宋_GBK"/>
          <w:sz w:val="32"/>
          <w:szCs w:val="32"/>
        </w:rPr>
        <w:t>“</w:t>
      </w:r>
      <w:bookmarkStart w:id="15" w:name="OLE_LINK142"/>
      <w:r>
        <w:rPr>
          <w:rFonts w:hint="eastAsia" w:ascii="方正仿宋_GBK" w:hAnsi="方正仿宋_GBK" w:eastAsia="方正仿宋_GBK" w:cs="方正仿宋_GBK"/>
          <w:sz w:val="32"/>
          <w:szCs w:val="32"/>
        </w:rPr>
        <w:t>科学探路者</w:t>
      </w:r>
      <w:bookmarkEnd w:id="15"/>
      <w:r>
        <w:rPr>
          <w:rFonts w:hint="eastAsia" w:ascii="方正仿宋_GBK" w:hAnsi="方正仿宋_GBK" w:eastAsia="方正仿宋_GBK" w:cs="方正仿宋_GBK"/>
          <w:sz w:val="32"/>
          <w:szCs w:val="32"/>
        </w:rPr>
        <w:t>”推荐：由实验室的“科学探路者”专</w:t>
      </w:r>
      <w:r>
        <w:rPr>
          <w:rFonts w:hint="default" w:ascii="Times New Roman" w:hAnsi="Times New Roman" w:eastAsia="方正仿宋_GBK" w:cs="Times New Roman"/>
          <w:sz w:val="32"/>
          <w:szCs w:val="32"/>
        </w:rPr>
        <w:t>家渠道推荐</w:t>
      </w:r>
      <w:r>
        <w:rPr>
          <w:rFonts w:hint="eastAsia" w:ascii="Times New Roman" w:hAnsi="Times New Roman" w:eastAsia="楷体" w:cs="Times New Roman"/>
          <w:sz w:val="30"/>
          <w:szCs w:val="30"/>
        </w:rPr>
        <w:t>（</w:t>
      </w:r>
      <w:bookmarkStart w:id="16" w:name="OLE_LINK140"/>
      <w:r>
        <w:rPr>
          <w:rFonts w:hint="eastAsia" w:ascii="Times New Roman" w:hAnsi="Times New Roman" w:eastAsia="楷体" w:cs="Times New Roman"/>
          <w:sz w:val="30"/>
          <w:szCs w:val="30"/>
        </w:rPr>
        <w:t>请关注实验室公众号“科学探路者”专家库</w:t>
      </w:r>
      <w:bookmarkEnd w:id="12"/>
      <w:bookmarkEnd w:id="16"/>
      <w:r>
        <w:rPr>
          <w:rFonts w:hint="eastAsia" w:ascii="Times New Roman" w:hAnsi="Times New Roman" w:eastAsia="楷体" w:cs="Times New Roman"/>
          <w:sz w:val="30"/>
          <w:szCs w:val="30"/>
        </w:rPr>
        <w:t>）</w:t>
      </w:r>
      <w:bookmarkEnd w:id="14"/>
      <w:bookmarkStart w:id="17" w:name="OLE_LINK154"/>
      <w:r>
        <w:rPr>
          <w:rFonts w:hint="eastAsia" w:ascii="Times New Roman" w:hAnsi="Times New Roman" w:eastAsia="仿宋" w:cs="Times New Roman"/>
          <w:sz w:val="32"/>
          <w:szCs w:val="32"/>
        </w:rPr>
        <w:t>。</w:t>
      </w:r>
      <w:bookmarkEnd w:id="17"/>
    </w:p>
    <w:bookmarkEnd w:id="13"/>
    <w:p w14:paraId="2E725102">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eastAsia" w:ascii="方正楷体_GBK" w:hAnsi="方正楷体_GBK" w:eastAsia="方正楷体_GBK" w:cs="方正楷体_GBK"/>
          <w:sz w:val="32"/>
          <w:szCs w:val="32"/>
        </w:rPr>
      </w:pPr>
      <w:bookmarkStart w:id="18" w:name="OLE_LINK54"/>
      <w:r>
        <w:rPr>
          <w:rFonts w:hint="eastAsia" w:ascii="方正楷体_GBK" w:hAnsi="方正楷体_GBK" w:eastAsia="方正楷体_GBK" w:cs="方正楷体_GBK"/>
          <w:sz w:val="32"/>
          <w:szCs w:val="32"/>
        </w:rPr>
        <w:t>（二）申报时间</w:t>
      </w:r>
    </w:p>
    <w:bookmarkEnd w:id="18"/>
    <w:p w14:paraId="39110DF4">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1.本批次集中征集时间：即日起至2026年2月6日24:00前完成申报，成功入选转化的科技成果和原型样机将于今年9月的全国科普月活动中进行集中展示。</w:t>
      </w:r>
    </w:p>
    <w:p w14:paraId="2C23A740">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2.常年征集时间：本活动旨在长期支持各类科技成果和原型样机进行科普展示转化，</w:t>
      </w:r>
      <w:bookmarkStart w:id="19" w:name="OLE_LINK164"/>
      <w:r>
        <w:rPr>
          <w:rFonts w:hint="eastAsia" w:ascii="Times New Roman" w:hAnsi="Times New Roman" w:eastAsia="方正仿宋_GBK" w:cs="Times New Roman"/>
          <w:sz w:val="32"/>
          <w:szCs w:val="32"/>
        </w:rPr>
        <w:t>可</w:t>
      </w:r>
      <w:bookmarkEnd w:id="19"/>
      <w:r>
        <w:rPr>
          <w:rFonts w:hint="eastAsia" w:ascii="Times New Roman" w:hAnsi="Times New Roman" w:eastAsia="方正仿宋_GBK" w:cs="Times New Roman"/>
          <w:sz w:val="32"/>
          <w:szCs w:val="32"/>
        </w:rPr>
        <w:t>随</w:t>
      </w:r>
      <w:bookmarkStart w:id="20" w:name="OLE_LINK163"/>
      <w:r>
        <w:rPr>
          <w:rFonts w:hint="eastAsia" w:ascii="Times New Roman" w:hAnsi="Times New Roman" w:eastAsia="方正仿宋_GBK" w:cs="Times New Roman"/>
          <w:sz w:val="32"/>
          <w:szCs w:val="32"/>
        </w:rPr>
        <w:t>时</w:t>
      </w:r>
      <w:bookmarkEnd w:id="20"/>
      <w:r>
        <w:rPr>
          <w:rFonts w:hint="eastAsia" w:ascii="Times New Roman" w:hAnsi="Times New Roman" w:eastAsia="方正仿宋_GBK" w:cs="Times New Roman"/>
          <w:sz w:val="32"/>
          <w:szCs w:val="32"/>
        </w:rPr>
        <w:t>提交，成功入选的将进入储备库中待后续进行转化和展示。</w:t>
      </w:r>
    </w:p>
    <w:p w14:paraId="55168B7C">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eastAsia" w:ascii="方正楷体_GBK" w:hAnsi="方正楷体_GBK" w:eastAsia="方正楷体_GBK" w:cs="方正楷体_GBK"/>
          <w:sz w:val="32"/>
          <w:szCs w:val="32"/>
        </w:rPr>
      </w:pPr>
      <w:bookmarkStart w:id="21" w:name="OLE_LINK65"/>
      <w:r>
        <w:rPr>
          <w:rFonts w:hint="eastAsia" w:ascii="方正楷体_GBK" w:hAnsi="方正楷体_GBK" w:eastAsia="方正楷体_GBK" w:cs="方正楷体_GBK"/>
          <w:sz w:val="32"/>
          <w:szCs w:val="32"/>
        </w:rPr>
        <w:t>（三）提交材料</w:t>
      </w:r>
    </w:p>
    <w:bookmarkEnd w:id="21"/>
    <w:p w14:paraId="2181E795">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ascii="Times New Roman" w:hAnsi="Times New Roman" w:eastAsia="仿宋" w:cs="Times New Roman"/>
          <w:sz w:val="32"/>
          <w:szCs w:val="32"/>
        </w:rPr>
      </w:pPr>
      <w:r>
        <w:rPr>
          <w:rFonts w:hint="eastAsia" w:ascii="Times New Roman" w:hAnsi="Times New Roman" w:eastAsia="方正仿宋_GBK" w:cs="Times New Roman"/>
          <w:sz w:val="32"/>
          <w:szCs w:val="32"/>
        </w:rPr>
        <w:t>请有意参与的单位填写</w:t>
      </w:r>
      <w:bookmarkStart w:id="22" w:name="OLE_LINK63"/>
      <w:r>
        <w:rPr>
          <w:rFonts w:hint="eastAsia" w:ascii="Times New Roman" w:hAnsi="Times New Roman" w:eastAsia="方正仿宋_GBK" w:cs="Times New Roman"/>
          <w:sz w:val="32"/>
          <w:szCs w:val="32"/>
        </w:rPr>
        <w:t>《</w:t>
      </w:r>
      <w:bookmarkStart w:id="23" w:name="OLE_LINK56"/>
      <w:bookmarkStart w:id="24" w:name="OLE_LINK92"/>
      <w:r>
        <w:rPr>
          <w:rFonts w:hint="eastAsia" w:ascii="Times New Roman" w:hAnsi="Times New Roman" w:eastAsia="方正仿宋_GBK" w:cs="Times New Roman"/>
          <w:sz w:val="32"/>
          <w:szCs w:val="32"/>
        </w:rPr>
        <w:t>科技成果</w:t>
      </w:r>
      <w:bookmarkEnd w:id="23"/>
      <w:r>
        <w:rPr>
          <w:rFonts w:hint="eastAsia" w:ascii="Times New Roman" w:hAnsi="Times New Roman" w:eastAsia="方正仿宋_GBK" w:cs="Times New Roman"/>
          <w:sz w:val="32"/>
          <w:szCs w:val="32"/>
        </w:rPr>
        <w:t>科普化作品征集表</w:t>
      </w:r>
      <w:bookmarkEnd w:id="24"/>
      <w:bookmarkStart w:id="25" w:name="OLE_LINK78"/>
      <w:r>
        <w:rPr>
          <w:rFonts w:hint="eastAsia" w:ascii="Times New Roman" w:hAnsi="Times New Roman" w:eastAsia="方正仿宋_GBK" w:cs="Times New Roman"/>
          <w:sz w:val="32"/>
          <w:szCs w:val="32"/>
        </w:rPr>
        <w:t>》</w:t>
      </w:r>
      <w:bookmarkEnd w:id="22"/>
      <w:bookmarkStart w:id="26" w:name="OLE_LINK84"/>
      <w:r>
        <w:rPr>
          <w:rFonts w:hint="eastAsia" w:ascii="Times New Roman" w:hAnsi="Times New Roman" w:eastAsia="方正仿宋_GBK" w:cs="Times New Roman"/>
          <w:sz w:val="32"/>
          <w:szCs w:val="32"/>
        </w:rPr>
        <w:t>（</w:t>
      </w:r>
      <w:bookmarkStart w:id="27" w:name="OLE_LINK59"/>
      <w:bookmarkStart w:id="28" w:name="OLE_LINK91"/>
      <w:r>
        <w:rPr>
          <w:rFonts w:hint="eastAsia" w:ascii="Times New Roman" w:hAnsi="Times New Roman" w:eastAsia="方正仿宋_GBK" w:cs="Times New Roman"/>
          <w:sz w:val="32"/>
          <w:szCs w:val="32"/>
        </w:rPr>
        <w:t>附</w:t>
      </w:r>
      <w:bookmarkEnd w:id="27"/>
      <w:bookmarkStart w:id="29" w:name="OLE_LINK58"/>
      <w:r>
        <w:rPr>
          <w:rFonts w:hint="eastAsia" w:ascii="Times New Roman" w:hAnsi="Times New Roman" w:eastAsia="方正仿宋_GBK" w:cs="Times New Roman"/>
          <w:sz w:val="32"/>
          <w:szCs w:val="32"/>
        </w:rPr>
        <w:t>件</w:t>
      </w:r>
      <w:bookmarkEnd w:id="28"/>
      <w:bookmarkEnd w:id="29"/>
      <w:r>
        <w:rPr>
          <w:rFonts w:hint="eastAsia" w:ascii="Times New Roman" w:hAnsi="Times New Roman" w:eastAsia="方正仿宋_GBK" w:cs="Times New Roman"/>
          <w:sz w:val="32"/>
          <w:szCs w:val="32"/>
        </w:rPr>
        <w:t>2</w:t>
      </w:r>
      <w:bookmarkEnd w:id="25"/>
      <w:r>
        <w:rPr>
          <w:rFonts w:hint="eastAsia" w:ascii="Times New Roman" w:hAnsi="Times New Roman" w:eastAsia="方正仿宋_GBK" w:cs="Times New Roman"/>
          <w:sz w:val="32"/>
          <w:szCs w:val="32"/>
        </w:rPr>
        <w:t>）</w:t>
      </w:r>
      <w:bookmarkEnd w:id="26"/>
      <w:bookmarkStart w:id="30" w:name="OLE_LINK89"/>
      <w:bookmarkStart w:id="31" w:name="OLE_LINK64"/>
      <w:r>
        <w:rPr>
          <w:rFonts w:hint="eastAsia" w:ascii="Times New Roman" w:hAnsi="Times New Roman" w:eastAsia="仿宋" w:cs="Times New Roman"/>
          <w:sz w:val="32"/>
          <w:szCs w:val="32"/>
        </w:rPr>
        <w:t>（</w:t>
      </w:r>
      <w:bookmarkStart w:id="32" w:name="OLE_LINK93"/>
      <w:bookmarkStart w:id="33" w:name="OLE_LINK111"/>
      <w:r>
        <w:rPr>
          <w:rFonts w:hint="eastAsia" w:ascii="Times New Roman" w:hAnsi="Times New Roman" w:eastAsia="楷体" w:cs="Times New Roman"/>
          <w:sz w:val="30"/>
          <w:szCs w:val="30"/>
        </w:rPr>
        <w:t>可参考</w:t>
      </w:r>
      <w:bookmarkEnd w:id="32"/>
      <w:r>
        <w:rPr>
          <w:rFonts w:ascii="Times New Roman" w:hAnsi="Times New Roman" w:eastAsia="楷体" w:cs="Times New Roman"/>
          <w:sz w:val="30"/>
          <w:szCs w:val="30"/>
        </w:rPr>
        <w:t>《附件</w:t>
      </w:r>
      <w:r>
        <w:rPr>
          <w:rFonts w:hint="eastAsia" w:ascii="Times New Roman" w:hAnsi="Times New Roman" w:eastAsia="楷体" w:cs="Times New Roman"/>
          <w:sz w:val="30"/>
          <w:szCs w:val="30"/>
        </w:rPr>
        <w:t>3</w:t>
      </w:r>
      <w:r>
        <w:rPr>
          <w:rFonts w:ascii="Times New Roman" w:hAnsi="Times New Roman" w:eastAsia="楷体" w:cs="Times New Roman"/>
          <w:sz w:val="30"/>
          <w:szCs w:val="30"/>
        </w:rPr>
        <w:t>：</w:t>
      </w:r>
      <w:bookmarkStart w:id="34" w:name="OLE_LINK151"/>
      <w:r>
        <w:rPr>
          <w:rFonts w:hint="eastAsia" w:ascii="Times New Roman" w:hAnsi="Times New Roman" w:eastAsia="楷体" w:cs="Times New Roman"/>
          <w:sz w:val="30"/>
          <w:szCs w:val="30"/>
        </w:rPr>
        <w:t>示例</w:t>
      </w:r>
      <w:bookmarkEnd w:id="34"/>
      <w:r>
        <w:rPr>
          <w:rFonts w:hint="eastAsia" w:ascii="Times New Roman" w:hAnsi="Times New Roman" w:eastAsia="楷体" w:cs="Times New Roman"/>
          <w:sz w:val="30"/>
          <w:szCs w:val="30"/>
        </w:rPr>
        <w:t>：</w:t>
      </w:r>
      <w:r>
        <w:rPr>
          <w:rFonts w:ascii="Times New Roman" w:hAnsi="Times New Roman" w:eastAsia="楷体" w:cs="Times New Roman"/>
          <w:sz w:val="30"/>
          <w:szCs w:val="30"/>
        </w:rPr>
        <w:t>科技成果科普化</w:t>
      </w:r>
      <w:r>
        <w:rPr>
          <w:rFonts w:hint="eastAsia" w:ascii="Times New Roman" w:hAnsi="Times New Roman" w:eastAsia="楷体" w:cs="Times New Roman"/>
          <w:sz w:val="30"/>
          <w:szCs w:val="30"/>
        </w:rPr>
        <w:t>作品</w:t>
      </w:r>
      <w:r>
        <w:rPr>
          <w:rFonts w:ascii="Times New Roman" w:hAnsi="Times New Roman" w:eastAsia="楷体" w:cs="Times New Roman"/>
          <w:sz w:val="30"/>
          <w:szCs w:val="30"/>
        </w:rPr>
        <w:t>征</w:t>
      </w:r>
      <w:bookmarkStart w:id="35" w:name="OLE_LINK150"/>
      <w:r>
        <w:rPr>
          <w:rFonts w:ascii="Times New Roman" w:hAnsi="Times New Roman" w:eastAsia="楷体" w:cs="Times New Roman"/>
          <w:sz w:val="30"/>
          <w:szCs w:val="30"/>
        </w:rPr>
        <w:t>集</w:t>
      </w:r>
      <w:r>
        <w:rPr>
          <w:rFonts w:hint="eastAsia" w:ascii="Times New Roman" w:hAnsi="Times New Roman" w:eastAsia="楷体" w:cs="Times New Roman"/>
          <w:sz w:val="30"/>
          <w:szCs w:val="30"/>
        </w:rPr>
        <w:t>表</w:t>
      </w:r>
      <w:bookmarkEnd w:id="35"/>
      <w:r>
        <w:rPr>
          <w:rFonts w:ascii="Times New Roman" w:hAnsi="Times New Roman" w:eastAsia="楷体" w:cs="Times New Roman"/>
          <w:sz w:val="30"/>
          <w:szCs w:val="30"/>
        </w:rPr>
        <w:t>》</w:t>
      </w:r>
      <w:bookmarkEnd w:id="30"/>
      <w:bookmarkEnd w:id="33"/>
      <w:r>
        <w:rPr>
          <w:rFonts w:hint="eastAsia" w:ascii="Times New Roman" w:hAnsi="Times New Roman" w:eastAsia="楷体" w:cs="Times New Roman"/>
          <w:sz w:val="30"/>
          <w:szCs w:val="30"/>
        </w:rPr>
        <w:t>填写</w:t>
      </w:r>
      <w:r>
        <w:rPr>
          <w:rFonts w:ascii="Times New Roman" w:hAnsi="Times New Roman" w:eastAsia="楷体" w:cs="Times New Roman"/>
          <w:sz w:val="30"/>
          <w:szCs w:val="30"/>
        </w:rPr>
        <w:t>）</w:t>
      </w:r>
      <w:r>
        <w:rPr>
          <w:rFonts w:hint="eastAsia" w:ascii="Times New Roman" w:hAnsi="Times New Roman" w:eastAsia="楷体" w:cs="Times New Roman"/>
          <w:sz w:val="30"/>
          <w:szCs w:val="30"/>
        </w:rPr>
        <w:t>，</w:t>
      </w:r>
      <w:r>
        <w:rPr>
          <w:rFonts w:hint="eastAsia" w:ascii="Times New Roman" w:hAnsi="Times New Roman" w:eastAsia="方正仿宋_GBK" w:cs="Times New Roman"/>
          <w:sz w:val="32"/>
          <w:szCs w:val="32"/>
        </w:rPr>
        <w:t>并</w:t>
      </w:r>
      <w:bookmarkStart w:id="36" w:name="OLE_LINK95"/>
      <w:bookmarkStart w:id="37" w:name="OLE_LINK90"/>
      <w:r>
        <w:rPr>
          <w:rFonts w:hint="eastAsia" w:ascii="Times New Roman" w:hAnsi="Times New Roman" w:eastAsia="方正仿宋_GBK" w:cs="Times New Roman"/>
          <w:sz w:val="32"/>
          <w:szCs w:val="32"/>
        </w:rPr>
        <w:t>提供WORD版及签字、盖章的PDF版扫描件</w:t>
      </w:r>
      <w:bookmarkEnd w:id="31"/>
      <w:bookmarkEnd w:id="36"/>
      <w:bookmarkEnd w:id="37"/>
      <w:r>
        <w:rPr>
          <w:rFonts w:hint="eastAsia" w:ascii="Times New Roman" w:hAnsi="Times New Roman" w:eastAsia="方正仿宋_GBK" w:cs="Times New Roman"/>
          <w:sz w:val="32"/>
          <w:szCs w:val="32"/>
        </w:rPr>
        <w:t>，以</w:t>
      </w:r>
      <w:r>
        <w:rPr>
          <w:rFonts w:hint="eastAsia" w:ascii="Times New Roman" w:hAnsi="Times New Roman" w:eastAsia="方正仿宋_GBK" w:cs="Times New Roman"/>
          <w:b w:val="0"/>
          <w:bCs w:val="0"/>
          <w:sz w:val="32"/>
          <w:szCs w:val="32"/>
        </w:rPr>
        <w:t>“单位-负</w:t>
      </w:r>
      <w:bookmarkStart w:id="84" w:name="_GoBack"/>
      <w:bookmarkEnd w:id="84"/>
      <w:r>
        <w:rPr>
          <w:rFonts w:hint="eastAsia" w:ascii="Times New Roman" w:hAnsi="Times New Roman" w:eastAsia="方正仿宋_GBK" w:cs="Times New Roman"/>
          <w:b w:val="0"/>
          <w:bCs w:val="0"/>
          <w:sz w:val="32"/>
          <w:szCs w:val="32"/>
        </w:rPr>
        <w:t>责人姓名-展品名称”</w:t>
      </w:r>
      <w:r>
        <w:rPr>
          <w:rFonts w:hint="eastAsia" w:ascii="Times New Roman" w:hAnsi="Times New Roman" w:eastAsia="方正仿宋_GBK" w:cs="Times New Roman"/>
          <w:sz w:val="32"/>
          <w:szCs w:val="32"/>
        </w:rPr>
        <w:t>命名发送至指定邮箱</w:t>
      </w:r>
      <w:r>
        <w:rPr>
          <w:rFonts w:ascii="Times New Roman" w:hAnsi="Times New Roman"/>
          <w:u w:val="none"/>
        </w:rPr>
        <w:fldChar w:fldCharType="begin"/>
      </w:r>
      <w:r>
        <w:rPr>
          <w:rFonts w:ascii="Times New Roman" w:hAnsi="Times New Roman"/>
          <w:u w:val="none"/>
        </w:rPr>
        <w:instrText xml:space="preserve"> HYPERLINK "mailto:yuli77@cqu.edu.cn" </w:instrText>
      </w:r>
      <w:r>
        <w:rPr>
          <w:rFonts w:ascii="Times New Roman" w:hAnsi="Times New Roman"/>
          <w:u w:val="none"/>
        </w:rPr>
        <w:fldChar w:fldCharType="separate"/>
      </w:r>
      <w:r>
        <w:rPr>
          <w:rStyle w:val="34"/>
          <w:rFonts w:ascii="Times New Roman" w:hAnsi="Times New Roman" w:eastAsia="仿宋" w:cs="Times New Roman"/>
          <w:color w:val="000000" w:themeColor="text1"/>
          <w:sz w:val="32"/>
          <w:szCs w:val="32"/>
          <w:u w:val="none"/>
          <w14:textFill>
            <w14:solidFill>
              <w14:schemeClr w14:val="tx1"/>
            </w14:solidFill>
          </w14:textFill>
        </w:rPr>
        <w:t>yuli77@cqu.edu.cn</w:t>
      </w:r>
      <w:r>
        <w:rPr>
          <w:rStyle w:val="34"/>
          <w:rFonts w:ascii="Times New Roman" w:hAnsi="Times New Roman" w:eastAsia="仿宋" w:cs="Times New Roman"/>
          <w:color w:val="000000" w:themeColor="text1"/>
          <w:sz w:val="32"/>
          <w:szCs w:val="32"/>
          <w:u w:val="none"/>
          <w14:textFill>
            <w14:solidFill>
              <w14:schemeClr w14:val="tx1"/>
            </w14:solidFill>
          </w14:textFill>
        </w:rPr>
        <w:fldChar w:fldCharType="end"/>
      </w:r>
      <w:r>
        <w:rPr>
          <w:rFonts w:ascii="Times New Roman" w:hAnsi="Times New Roman" w:eastAsia="仿宋" w:cs="Times New Roman"/>
          <w:color w:val="000000" w:themeColor="text1"/>
          <w:sz w:val="32"/>
          <w:szCs w:val="32"/>
          <w14:textFill>
            <w14:solidFill>
              <w14:schemeClr w14:val="tx1"/>
            </w14:solidFill>
          </w14:textFill>
        </w:rPr>
        <w:t>。</w:t>
      </w:r>
    </w:p>
    <w:p w14:paraId="19E046C4">
      <w:pPr>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bookmarkStart w:id="38" w:name="OLE_LINK67"/>
      <w:r>
        <w:rPr>
          <w:rFonts w:hint="eastAsia" w:ascii="方正黑体_GBK" w:hAnsi="方正黑体_GBK" w:eastAsia="方正黑体_GBK" w:cs="方正黑体_GBK"/>
          <w:sz w:val="32"/>
          <w:szCs w:val="32"/>
        </w:rPr>
        <w:t>三、评审与实施方式</w:t>
      </w:r>
      <w:bookmarkStart w:id="39" w:name="OLE_LINK131"/>
    </w:p>
    <w:p w14:paraId="2447FF83">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sz w:val="32"/>
          <w:szCs w:val="32"/>
        </w:rPr>
      </w:pPr>
      <w:bookmarkStart w:id="40" w:name="OLE_LINK23"/>
      <w:r>
        <w:rPr>
          <w:rFonts w:hint="eastAsia" w:ascii="Times New Roman" w:hAnsi="Times New Roman" w:eastAsia="方正仿宋_GBK" w:cs="Times New Roman"/>
          <w:sz w:val="32"/>
          <w:szCs w:val="32"/>
        </w:rPr>
        <w:t>1.实验室将组织专家根据作品的科学性、</w:t>
      </w:r>
      <w:bookmarkStart w:id="41" w:name="OLE_LINK155"/>
      <w:r>
        <w:rPr>
          <w:rFonts w:hint="eastAsia" w:ascii="Times New Roman" w:hAnsi="Times New Roman" w:eastAsia="方正仿宋_GBK" w:cs="Times New Roman"/>
          <w:sz w:val="32"/>
          <w:szCs w:val="32"/>
        </w:rPr>
        <w:t>展示效果、</w:t>
      </w:r>
      <w:bookmarkEnd w:id="41"/>
      <w:r>
        <w:rPr>
          <w:rFonts w:hint="eastAsia" w:ascii="Times New Roman" w:hAnsi="Times New Roman" w:eastAsia="方正仿宋_GBK" w:cs="Times New Roman"/>
          <w:sz w:val="32"/>
          <w:szCs w:val="32"/>
        </w:rPr>
        <w:t>可行性等择优遴选，对于符合基本条</w:t>
      </w:r>
      <w:bookmarkEnd w:id="39"/>
      <w:r>
        <w:rPr>
          <w:rFonts w:hint="eastAsia" w:ascii="Times New Roman" w:hAnsi="Times New Roman" w:eastAsia="方正仿宋_GBK" w:cs="Times New Roman"/>
          <w:sz w:val="32"/>
          <w:szCs w:val="32"/>
        </w:rPr>
        <w:t>件的</w:t>
      </w:r>
      <w:bookmarkStart w:id="42" w:name="OLE_LINK157"/>
      <w:r>
        <w:rPr>
          <w:rFonts w:hint="eastAsia" w:ascii="Times New Roman" w:hAnsi="Times New Roman" w:eastAsia="方正仿宋_GBK" w:cs="Times New Roman"/>
          <w:sz w:val="32"/>
          <w:szCs w:val="32"/>
        </w:rPr>
        <w:t>，纳入</w:t>
      </w:r>
      <w:bookmarkStart w:id="43" w:name="OLE_LINK158"/>
      <w:r>
        <w:rPr>
          <w:rFonts w:hint="eastAsia" w:ascii="Times New Roman" w:hAnsi="Times New Roman" w:eastAsia="方正仿宋_GBK" w:cs="Times New Roman"/>
          <w:sz w:val="32"/>
          <w:szCs w:val="32"/>
        </w:rPr>
        <w:t>实验</w:t>
      </w:r>
      <w:bookmarkStart w:id="44" w:name="OLE_LINK31"/>
      <w:r>
        <w:rPr>
          <w:rFonts w:hint="eastAsia" w:ascii="Times New Roman" w:hAnsi="Times New Roman" w:eastAsia="方正仿宋_GBK" w:cs="Times New Roman"/>
          <w:sz w:val="32"/>
          <w:szCs w:val="32"/>
        </w:rPr>
        <w:t>室科普成果</w:t>
      </w:r>
      <w:bookmarkStart w:id="45" w:name="OLE_LINK132"/>
      <w:r>
        <w:rPr>
          <w:rFonts w:hint="eastAsia" w:ascii="Times New Roman" w:hAnsi="Times New Roman" w:eastAsia="方正仿宋_GBK" w:cs="Times New Roman"/>
          <w:sz w:val="32"/>
          <w:szCs w:val="32"/>
        </w:rPr>
        <w:t>资源</w:t>
      </w:r>
      <w:bookmarkEnd w:id="42"/>
      <w:r>
        <w:rPr>
          <w:rFonts w:hint="eastAsia" w:ascii="Times New Roman" w:hAnsi="Times New Roman" w:eastAsia="方正仿宋_GBK" w:cs="Times New Roman"/>
          <w:sz w:val="32"/>
          <w:szCs w:val="32"/>
        </w:rPr>
        <w:t>库</w:t>
      </w:r>
      <w:bookmarkEnd w:id="43"/>
      <w:r>
        <w:rPr>
          <w:rFonts w:hint="eastAsia" w:ascii="Times New Roman" w:hAnsi="Times New Roman" w:eastAsia="方正仿宋_GBK" w:cs="Times New Roman"/>
          <w:sz w:val="32"/>
          <w:szCs w:val="32"/>
        </w:rPr>
        <w:t>，并组建科普创作团队开展“首台（套）”科普展品转化建议，后续完成展品深化设计、制作；</w:t>
      </w:r>
      <w:bookmarkEnd w:id="40"/>
      <w:bookmarkEnd w:id="45"/>
    </w:p>
    <w:bookmarkEnd w:id="38"/>
    <w:p w14:paraId="65B97EA0">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sz w:val="32"/>
          <w:szCs w:val="32"/>
        </w:rPr>
      </w:pPr>
      <w:bookmarkStart w:id="46" w:name="OLE_LINK107"/>
      <w:r>
        <w:rPr>
          <w:rFonts w:hint="eastAsia" w:ascii="Times New Roman" w:hAnsi="Times New Roman" w:eastAsia="方正仿宋_GBK" w:cs="Times New Roman"/>
          <w:sz w:val="32"/>
          <w:szCs w:val="32"/>
        </w:rPr>
        <w:t>2.</w:t>
      </w:r>
      <w:bookmarkEnd w:id="44"/>
      <w:bookmarkEnd w:id="46"/>
      <w:bookmarkStart w:id="47" w:name="OLE_LINK72"/>
      <w:bookmarkStart w:id="48" w:name="OLE_LINK120"/>
      <w:r>
        <w:rPr>
          <w:rFonts w:hint="eastAsia" w:ascii="Times New Roman" w:hAnsi="Times New Roman" w:eastAsia="方正仿宋_GBK" w:cs="Times New Roman"/>
          <w:sz w:val="32"/>
          <w:szCs w:val="32"/>
        </w:rPr>
        <w:t>后续完成的“首台（套）”科普展品设计方案纳入全国科技馆展览展品资源库</w:t>
      </w:r>
      <w:bookmarkEnd w:id="47"/>
      <w:r>
        <w:rPr>
          <w:rFonts w:hint="eastAsia" w:ascii="Times New Roman" w:hAnsi="Times New Roman" w:eastAsia="方正仿宋_GBK" w:cs="Times New Roman"/>
          <w:sz w:val="32"/>
          <w:szCs w:val="32"/>
        </w:rPr>
        <w:t>，对应</w:t>
      </w:r>
      <w:bookmarkStart w:id="49" w:name="OLE_LINK122"/>
      <w:r>
        <w:rPr>
          <w:rFonts w:hint="eastAsia" w:ascii="Times New Roman" w:hAnsi="Times New Roman" w:eastAsia="方正仿宋_GBK" w:cs="Times New Roman"/>
          <w:sz w:val="32"/>
          <w:szCs w:val="32"/>
        </w:rPr>
        <w:t>展品</w:t>
      </w:r>
      <w:bookmarkEnd w:id="49"/>
      <w:r>
        <w:rPr>
          <w:rFonts w:hint="eastAsia" w:ascii="Times New Roman" w:hAnsi="Times New Roman" w:eastAsia="方正仿宋_GBK" w:cs="Times New Roman"/>
          <w:sz w:val="32"/>
          <w:szCs w:val="32"/>
        </w:rPr>
        <w:t>实物根据需要应用于实体科技馆或流动科技馆、科普大篷车等展出；</w:t>
      </w:r>
      <w:bookmarkStart w:id="50" w:name="OLE_LINK124"/>
      <w:r>
        <w:rPr>
          <w:rFonts w:hint="eastAsia" w:ascii="Times New Roman" w:hAnsi="Times New Roman" w:eastAsia="方正仿宋_GBK" w:cs="Times New Roman"/>
          <w:sz w:val="32"/>
          <w:szCs w:val="32"/>
        </w:rPr>
        <w:t>“首台（套）”科普展品设计方案与实验室共享知识产权（实验室将组织申报专利），</w:t>
      </w:r>
      <w:bookmarkStart w:id="51" w:name="OLE_LINK146"/>
      <w:r>
        <w:rPr>
          <w:rFonts w:hint="eastAsia" w:ascii="Times New Roman" w:hAnsi="Times New Roman" w:eastAsia="方正仿宋_GBK" w:cs="Times New Roman"/>
          <w:sz w:val="32"/>
          <w:szCs w:val="32"/>
        </w:rPr>
        <w:t>制作的</w:t>
      </w:r>
      <w:bookmarkStart w:id="52" w:name="OLE_LINK73"/>
      <w:r>
        <w:rPr>
          <w:rFonts w:hint="eastAsia" w:ascii="Times New Roman" w:hAnsi="Times New Roman" w:eastAsia="方正仿宋_GBK" w:cs="Times New Roman"/>
          <w:sz w:val="32"/>
          <w:szCs w:val="32"/>
        </w:rPr>
        <w:t>“首台（套）”</w:t>
      </w:r>
      <w:bookmarkEnd w:id="52"/>
      <w:r>
        <w:rPr>
          <w:rFonts w:hint="eastAsia" w:ascii="Times New Roman" w:hAnsi="Times New Roman" w:eastAsia="方正仿宋_GBK" w:cs="Times New Roman"/>
          <w:sz w:val="32"/>
          <w:szCs w:val="32"/>
        </w:rPr>
        <w:t>科普展品实物产权归出资方所有。</w:t>
      </w:r>
      <w:bookmarkEnd w:id="50"/>
      <w:bookmarkEnd w:id="51"/>
    </w:p>
    <w:bookmarkEnd w:id="48"/>
    <w:p w14:paraId="4B565809">
      <w:pPr>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四、作品权益</w:t>
      </w:r>
    </w:p>
    <w:p w14:paraId="11FB1AB6">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ascii="Times New Roman" w:hAnsi="Times New Roman" w:eastAsia="楷体" w:cs="Times New Roman"/>
          <w:sz w:val="32"/>
          <w:szCs w:val="32"/>
        </w:rPr>
      </w:pPr>
      <w:bookmarkStart w:id="53" w:name="OLE_LINK82"/>
      <w:r>
        <w:rPr>
          <w:rFonts w:hint="eastAsia" w:ascii="Times New Roman" w:hAnsi="Times New Roman" w:eastAsia="楷体" w:cs="Times New Roman"/>
          <w:sz w:val="32"/>
          <w:szCs w:val="32"/>
        </w:rPr>
        <w:t>（一）</w:t>
      </w:r>
      <w:r>
        <w:rPr>
          <w:rFonts w:ascii="Times New Roman" w:hAnsi="Times New Roman" w:eastAsia="楷体" w:cs="Times New Roman"/>
          <w:sz w:val="32"/>
          <w:szCs w:val="32"/>
        </w:rPr>
        <w:t>成果激励</w:t>
      </w:r>
    </w:p>
    <w:bookmarkEnd w:id="53"/>
    <w:p w14:paraId="7892136D">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1.中</w:t>
      </w:r>
      <w:bookmarkStart w:id="54" w:name="OLE_LINK134"/>
      <w:r>
        <w:rPr>
          <w:rFonts w:hint="eastAsia" w:ascii="Times New Roman" w:hAnsi="Times New Roman" w:eastAsia="方正仿宋_GBK" w:cs="Times New Roman"/>
          <w:sz w:val="32"/>
          <w:szCs w:val="32"/>
        </w:rPr>
        <w:t>国科技馆</w:t>
      </w:r>
      <w:bookmarkEnd w:id="54"/>
      <w:r>
        <w:rPr>
          <w:rFonts w:hint="eastAsia" w:ascii="Times New Roman" w:hAnsi="Times New Roman" w:eastAsia="方正仿宋_GBK" w:cs="Times New Roman"/>
          <w:sz w:val="32"/>
          <w:szCs w:val="32"/>
        </w:rPr>
        <w:t>将为入选作品</w:t>
      </w:r>
      <w:bookmarkStart w:id="55" w:name="OLE_LINK135"/>
      <w:r>
        <w:rPr>
          <w:rFonts w:hint="eastAsia" w:ascii="Times New Roman" w:hAnsi="Times New Roman" w:eastAsia="方正仿宋_GBK" w:cs="Times New Roman"/>
          <w:sz w:val="32"/>
          <w:szCs w:val="32"/>
        </w:rPr>
        <w:t>发放</w:t>
      </w:r>
      <w:bookmarkEnd w:id="55"/>
      <w:r>
        <w:rPr>
          <w:rFonts w:hint="eastAsia" w:ascii="Times New Roman" w:hAnsi="Times New Roman" w:eastAsia="方正仿宋_GBK" w:cs="Times New Roman"/>
          <w:sz w:val="32"/>
          <w:szCs w:val="32"/>
        </w:rPr>
        <w:t>入选证书，被</w:t>
      </w:r>
      <w:bookmarkStart w:id="56" w:name="OLE_LINK133"/>
      <w:r>
        <w:rPr>
          <w:rFonts w:hint="eastAsia" w:ascii="Times New Roman" w:hAnsi="Times New Roman" w:eastAsia="方正仿宋_GBK" w:cs="Times New Roman"/>
          <w:sz w:val="32"/>
          <w:szCs w:val="32"/>
        </w:rPr>
        <w:t>中国科技馆</w:t>
      </w:r>
      <w:bookmarkEnd w:id="56"/>
      <w:bookmarkStart w:id="57" w:name="OLE_LINK80"/>
      <w:r>
        <w:rPr>
          <w:rFonts w:hint="eastAsia" w:ascii="Times New Roman" w:hAnsi="Times New Roman" w:eastAsia="方正仿宋_GBK" w:cs="Times New Roman"/>
          <w:sz w:val="32"/>
          <w:szCs w:val="32"/>
        </w:rPr>
        <w:t>展出</w:t>
      </w:r>
      <w:bookmarkEnd w:id="57"/>
      <w:r>
        <w:rPr>
          <w:rFonts w:hint="eastAsia" w:ascii="Times New Roman" w:hAnsi="Times New Roman" w:eastAsia="方正仿宋_GBK" w:cs="Times New Roman"/>
          <w:sz w:val="32"/>
          <w:szCs w:val="32"/>
        </w:rPr>
        <w:t>的</w:t>
      </w:r>
      <w:bookmarkStart w:id="58" w:name="OLE_LINK81"/>
      <w:bookmarkStart w:id="59" w:name="OLE_LINK83"/>
      <w:bookmarkStart w:id="60" w:name="OLE_LINK126"/>
      <w:r>
        <w:rPr>
          <w:rFonts w:hint="eastAsia" w:ascii="Times New Roman" w:hAnsi="Times New Roman" w:eastAsia="方正仿宋_GBK" w:cs="Times New Roman"/>
          <w:sz w:val="32"/>
          <w:szCs w:val="32"/>
        </w:rPr>
        <w:t>“首台（套）”</w:t>
      </w:r>
      <w:bookmarkEnd w:id="58"/>
      <w:r>
        <w:rPr>
          <w:rFonts w:hint="eastAsia" w:ascii="Times New Roman" w:hAnsi="Times New Roman" w:eastAsia="方正仿宋_GBK" w:cs="Times New Roman"/>
          <w:sz w:val="32"/>
          <w:szCs w:val="32"/>
        </w:rPr>
        <w:t>科普展品</w:t>
      </w:r>
      <w:bookmarkEnd w:id="59"/>
      <w:bookmarkEnd w:id="60"/>
      <w:r>
        <w:rPr>
          <w:rFonts w:hint="eastAsia" w:ascii="Times New Roman" w:hAnsi="Times New Roman" w:eastAsia="方正仿宋_GBK" w:cs="Times New Roman"/>
          <w:sz w:val="32"/>
          <w:szCs w:val="32"/>
        </w:rPr>
        <w:t>将获得中国科技馆“收藏证书”；</w:t>
      </w:r>
    </w:p>
    <w:p w14:paraId="7A9983CD">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2.入选并完成“首台（套）”科普展品制作的申报单位</w:t>
      </w:r>
      <w:bookmarkStart w:id="61" w:name="OLE_LINK86"/>
      <w:r>
        <w:rPr>
          <w:rFonts w:hint="eastAsia" w:ascii="Times New Roman" w:hAnsi="Times New Roman" w:eastAsia="方正仿宋_GBK" w:cs="Times New Roman"/>
          <w:sz w:val="32"/>
          <w:szCs w:val="32"/>
        </w:rPr>
        <w:t>（申报团队）和</w:t>
      </w:r>
      <w:bookmarkEnd w:id="61"/>
      <w:r>
        <w:rPr>
          <w:rFonts w:hint="eastAsia" w:ascii="Times New Roman" w:hAnsi="Times New Roman" w:eastAsia="方正仿宋_GBK" w:cs="Times New Roman"/>
          <w:sz w:val="32"/>
          <w:szCs w:val="32"/>
        </w:rPr>
        <w:t>科普创作专家团队将获得展品实物的署名权；</w:t>
      </w:r>
    </w:p>
    <w:p w14:paraId="59B7B500">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3.入选并完成“首台（套）”科普展品制作的申报单位（申报团队）将获得第三方复制该展品涉及的知识产权授权费用；</w:t>
      </w:r>
    </w:p>
    <w:p w14:paraId="5EF6A53F">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4.实验室将对</w:t>
      </w:r>
      <w:bookmarkStart w:id="62" w:name="OLE_LINK85"/>
      <w:r>
        <w:rPr>
          <w:rFonts w:hint="eastAsia" w:ascii="Times New Roman" w:hAnsi="Times New Roman" w:eastAsia="方正仿宋_GBK" w:cs="Times New Roman"/>
          <w:sz w:val="32"/>
          <w:szCs w:val="32"/>
        </w:rPr>
        <w:t>入选</w:t>
      </w:r>
      <w:bookmarkEnd w:id="62"/>
      <w:r>
        <w:rPr>
          <w:rFonts w:hint="eastAsia" w:ascii="Times New Roman" w:hAnsi="Times New Roman" w:eastAsia="方正仿宋_GBK" w:cs="Times New Roman"/>
          <w:sz w:val="32"/>
          <w:szCs w:val="32"/>
        </w:rPr>
        <w:t>作品</w:t>
      </w:r>
      <w:bookmarkStart w:id="63" w:name="OLE_LINK159"/>
      <w:r>
        <w:rPr>
          <w:rFonts w:hint="eastAsia" w:ascii="Times New Roman" w:hAnsi="Times New Roman" w:eastAsia="方正仿宋_GBK" w:cs="Times New Roman"/>
          <w:sz w:val="32"/>
          <w:szCs w:val="32"/>
        </w:rPr>
        <w:t>及</w:t>
      </w:r>
      <w:bookmarkEnd w:id="63"/>
      <w:r>
        <w:rPr>
          <w:rFonts w:hint="eastAsia" w:ascii="Times New Roman" w:hAnsi="Times New Roman" w:eastAsia="方正仿宋_GBK" w:cs="Times New Roman"/>
          <w:sz w:val="32"/>
          <w:szCs w:val="32"/>
        </w:rPr>
        <w:t>相关单位和来源学者进行公益性宣传。</w:t>
      </w:r>
    </w:p>
    <w:p w14:paraId="25F854C4">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ascii="Times New Roman" w:hAnsi="Times New Roman" w:eastAsia="楷体" w:cs="Times New Roman"/>
          <w:sz w:val="32"/>
          <w:szCs w:val="32"/>
        </w:rPr>
      </w:pPr>
      <w:r>
        <w:rPr>
          <w:rFonts w:hint="eastAsia" w:ascii="Times New Roman" w:hAnsi="Times New Roman" w:eastAsia="楷体" w:cs="Times New Roman"/>
          <w:sz w:val="32"/>
          <w:szCs w:val="32"/>
        </w:rPr>
        <w:t>（二）履行义务</w:t>
      </w:r>
    </w:p>
    <w:p w14:paraId="1F6E2974">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入选作品在科普转化过程中，申报团队（科学家）需配合实验室组建的科普创作团队（担任科学顾问），与实验室共同指导完成“首台（套）”展品转化建议，或指导原型样机优化展示内容，以达到预期展示效果。</w:t>
      </w:r>
    </w:p>
    <w:p w14:paraId="4EAB0478">
      <w:pPr>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五、联系方式</w:t>
      </w:r>
    </w:p>
    <w:p w14:paraId="3BF43ECE">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联</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系</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人：余老师</w:t>
      </w:r>
    </w:p>
    <w:p w14:paraId="6AC8C833">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联系电话：18523320107</w:t>
      </w:r>
    </w:p>
    <w:p w14:paraId="46F7AC62">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sz w:val="32"/>
          <w:szCs w:val="32"/>
        </w:rPr>
      </w:pPr>
      <w:bookmarkStart w:id="64" w:name="OLE_LINK141"/>
      <w:r>
        <w:rPr>
          <w:rFonts w:hint="eastAsia" w:ascii="Times New Roman" w:hAnsi="Times New Roman" w:eastAsia="方正仿宋_GBK" w:cs="Times New Roman"/>
          <w:sz w:val="32"/>
          <w:szCs w:val="32"/>
        </w:rPr>
        <w:t>电子邮箱</w:t>
      </w:r>
      <w:bookmarkStart w:id="65" w:name="OLE_LINK100"/>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fldChar w:fldCharType="begin"/>
      </w:r>
      <w:r>
        <w:rPr>
          <w:rFonts w:hint="eastAsia" w:ascii="Times New Roman" w:hAnsi="Times New Roman" w:eastAsia="方正仿宋_GBK" w:cs="Times New Roman"/>
          <w:sz w:val="32"/>
          <w:szCs w:val="32"/>
        </w:rPr>
        <w:instrText xml:space="preserve"> HYPERLINK "mailto:yuli77@cqu.edu.cn" </w:instrText>
      </w:r>
      <w:r>
        <w:rPr>
          <w:rFonts w:hint="eastAsia" w:ascii="Times New Roman" w:hAnsi="Times New Roman" w:eastAsia="方正仿宋_GBK" w:cs="Times New Roman"/>
          <w:sz w:val="32"/>
          <w:szCs w:val="32"/>
        </w:rPr>
        <w:fldChar w:fldCharType="separate"/>
      </w:r>
      <w:r>
        <w:rPr>
          <w:rFonts w:hint="eastAsia" w:ascii="Times New Roman" w:hAnsi="Times New Roman" w:eastAsia="方正仿宋_GBK" w:cs="Times New Roman"/>
          <w:sz w:val="32"/>
          <w:szCs w:val="32"/>
        </w:rPr>
        <w:t>yuli77@cqu.edu.cn</w:t>
      </w:r>
      <w:r>
        <w:rPr>
          <w:rFonts w:hint="eastAsia" w:ascii="Times New Roman" w:hAnsi="Times New Roman" w:eastAsia="方正仿宋_GBK" w:cs="Times New Roman"/>
          <w:sz w:val="32"/>
          <w:szCs w:val="32"/>
        </w:rPr>
        <w:fldChar w:fldCharType="end"/>
      </w:r>
      <w:bookmarkEnd w:id="64"/>
    </w:p>
    <w:bookmarkEnd w:id="65"/>
    <w:p w14:paraId="1238EA97">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sz w:val="32"/>
          <w:szCs w:val="32"/>
          <w:lang w:val="en-US" w:eastAsia="zh-CN"/>
        </w:rPr>
      </w:pPr>
    </w:p>
    <w:p w14:paraId="4F3D2620">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附件：1. 科普创新实验室简介     </w:t>
      </w:r>
    </w:p>
    <w:p w14:paraId="0EA06063">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2.科技成果科普化作品征集表</w:t>
      </w:r>
    </w:p>
    <w:p w14:paraId="1948534D">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3.科技成果科普化作品征集表（示例）</w:t>
      </w:r>
    </w:p>
    <w:p w14:paraId="7449108A">
      <w:pPr>
        <w:pStyle w:val="45"/>
        <w:keepNext w:val="0"/>
        <w:keepLines w:val="0"/>
        <w:pageBreakBefore w:val="0"/>
        <w:widowControl w:val="0"/>
        <w:pBdr>
          <w:right w:val="none" w:color="000000" w:sz="0" w:space="24"/>
        </w:pBdr>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lang w:val="en-US" w:eastAsia="zh-CN"/>
        </w:rPr>
      </w:pPr>
    </w:p>
    <w:p w14:paraId="11023901">
      <w:pPr>
        <w:pStyle w:val="12"/>
        <w:keepNext w:val="0"/>
        <w:keepLines w:val="0"/>
        <w:pageBreakBefore w:val="0"/>
        <w:widowControl w:val="0"/>
        <w:kinsoku/>
        <w:wordWrap/>
        <w:overflowPunct/>
        <w:topLinePunct w:val="0"/>
        <w:autoSpaceDE/>
        <w:autoSpaceDN/>
        <w:bidi w:val="0"/>
        <w:adjustRightInd/>
        <w:snapToGrid/>
        <w:spacing w:line="594" w:lineRule="exact"/>
        <w:ind w:left="0" w:leftChars="0" w:right="1470" w:rightChars="7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rPr>
        <w:t xml:space="preserve"> </w:t>
      </w:r>
      <w:r>
        <w:rPr>
          <w:rFonts w:ascii="Times New Roman" w:hAnsi="Times New Roman"/>
        </w:rPr>
        <w:t xml:space="preserve">   </w:t>
      </w:r>
      <w:r>
        <w:rPr>
          <w:rFonts w:ascii="Times New Roman" w:hAnsi="Times New Roman"/>
          <w:vertAlign w:val="superscript"/>
        </w:rPr>
        <w:t>*</w:t>
      </w:r>
      <w:r>
        <w:rPr>
          <w:rFonts w:hint="eastAsia" w:ascii="Times New Roman" w:hAnsi="Times New Roman" w:eastAsia="方正仿宋_GBK" w:cs="Times New Roman"/>
          <w:kern w:val="0"/>
          <w:sz w:val="32"/>
          <w:szCs w:val="32"/>
          <w:lang w:val="en-US" w:eastAsia="zh-CN" w:bidi="ar-SA"/>
        </w:rPr>
        <w:t>未尽事宜</w:t>
      </w:r>
      <w:bookmarkStart w:id="66" w:name="OLE_LINK115"/>
      <w:r>
        <w:rPr>
          <w:rFonts w:hint="eastAsia" w:ascii="Times New Roman" w:hAnsi="Times New Roman" w:eastAsia="方正仿宋_GBK" w:cs="Times New Roman"/>
          <w:kern w:val="0"/>
          <w:sz w:val="32"/>
          <w:szCs w:val="32"/>
          <w:lang w:val="en-US" w:eastAsia="zh-CN" w:bidi="ar-SA"/>
        </w:rPr>
        <w:t>由实验室负责解释</w:t>
      </w:r>
      <w:bookmarkEnd w:id="66"/>
      <w:r>
        <w:rPr>
          <w:rFonts w:hint="eastAsia" w:ascii="Times New Roman" w:hAnsi="Times New Roman" w:eastAsia="方正仿宋_GBK" w:cs="Times New Roman"/>
          <w:kern w:val="0"/>
          <w:sz w:val="32"/>
          <w:szCs w:val="32"/>
          <w:lang w:val="en-US" w:eastAsia="zh-CN" w:bidi="ar-SA"/>
        </w:rPr>
        <w:t>。</w:t>
      </w:r>
    </w:p>
    <w:p w14:paraId="23696CA4">
      <w:pPr>
        <w:pStyle w:val="12"/>
        <w:keepNext w:val="0"/>
        <w:keepLines w:val="0"/>
        <w:pageBreakBefore w:val="0"/>
        <w:widowControl w:val="0"/>
        <w:kinsoku/>
        <w:wordWrap/>
        <w:overflowPunct/>
        <w:topLinePunct w:val="0"/>
        <w:autoSpaceDE/>
        <w:autoSpaceDN/>
        <w:bidi w:val="0"/>
        <w:adjustRightInd/>
        <w:snapToGrid/>
        <w:spacing w:line="594" w:lineRule="exact"/>
        <w:ind w:left="0" w:leftChars="0" w:right="1470" w:rightChars="700"/>
        <w:jc w:val="left"/>
        <w:textAlignment w:val="auto"/>
        <w:rPr>
          <w:rFonts w:ascii="Times New Roman" w:hAnsi="Times New Roman"/>
        </w:rPr>
      </w:pPr>
    </w:p>
    <w:p w14:paraId="3842B5C5">
      <w:pPr>
        <w:pStyle w:val="12"/>
        <w:keepNext w:val="0"/>
        <w:keepLines w:val="0"/>
        <w:pageBreakBefore w:val="0"/>
        <w:widowControl w:val="0"/>
        <w:kinsoku/>
        <w:wordWrap/>
        <w:overflowPunct/>
        <w:topLinePunct w:val="0"/>
        <w:autoSpaceDE/>
        <w:autoSpaceDN/>
        <w:bidi w:val="0"/>
        <w:adjustRightInd/>
        <w:snapToGrid/>
        <w:spacing w:line="594" w:lineRule="exact"/>
        <w:ind w:left="0" w:leftChars="0" w:right="1470" w:rightChars="700"/>
        <w:jc w:val="left"/>
        <w:textAlignment w:val="auto"/>
        <w:rPr>
          <w:rFonts w:ascii="Times New Roman" w:hAnsi="Times New Roman"/>
        </w:rPr>
      </w:pPr>
    </w:p>
    <w:p w14:paraId="5A851CB3">
      <w:pPr>
        <w:pStyle w:val="12"/>
        <w:keepNext w:val="0"/>
        <w:keepLines w:val="0"/>
        <w:pageBreakBefore w:val="0"/>
        <w:widowControl w:val="0"/>
        <w:kinsoku/>
        <w:wordWrap/>
        <w:overflowPunct/>
        <w:topLinePunct w:val="0"/>
        <w:autoSpaceDE/>
        <w:autoSpaceDN/>
        <w:bidi w:val="0"/>
        <w:adjustRightInd/>
        <w:snapToGrid/>
        <w:spacing w:line="594" w:lineRule="exact"/>
        <w:ind w:right="1470" w:rightChars="700" w:firstLine="320" w:firstLineChars="1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科普创新实验室</w:t>
      </w:r>
    </w:p>
    <w:p w14:paraId="09A69346">
      <w:pPr>
        <w:pStyle w:val="12"/>
        <w:keepNext w:val="0"/>
        <w:keepLines w:val="0"/>
        <w:pageBreakBefore w:val="0"/>
        <w:widowControl w:val="0"/>
        <w:kinsoku/>
        <w:wordWrap/>
        <w:overflowPunct/>
        <w:topLinePunct w:val="0"/>
        <w:autoSpaceDE/>
        <w:autoSpaceDN/>
        <w:bidi w:val="0"/>
        <w:adjustRightInd/>
        <w:snapToGrid/>
        <w:spacing w:line="594" w:lineRule="exact"/>
        <w:ind w:left="0" w:leftChars="0" w:right="1233" w:rightChars="587"/>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2026年1月21日</w:t>
      </w:r>
    </w:p>
    <w:bookmarkEnd w:id="0"/>
    <w:bookmarkEnd w:id="1"/>
    <w:p w14:paraId="78D4EA77">
      <w:pPr>
        <w:pStyle w:val="12"/>
        <w:spacing w:line="360" w:lineRule="auto"/>
        <w:ind w:left="0" w:leftChars="0" w:right="1155" w:rightChars="550"/>
        <w:rPr>
          <w:rFonts w:cs="Times New Roman"/>
        </w:rPr>
      </w:pPr>
    </w:p>
    <w:p w14:paraId="5CD85EA1">
      <w:pPr>
        <w:pStyle w:val="12"/>
        <w:spacing w:line="360" w:lineRule="auto"/>
        <w:ind w:left="0" w:leftChars="0" w:right="1155" w:rightChars="550"/>
        <w:rPr>
          <w:rFonts w:cs="Times New Roman"/>
        </w:rPr>
      </w:pPr>
      <w:bookmarkStart w:id="67" w:name="OLE_LINK2"/>
      <w:r>
        <w:rPr>
          <w:rFonts w:hint="eastAsia" w:cs="Times New Roman"/>
        </w:rPr>
        <w:t>-----------------</w:t>
      </w:r>
    </w:p>
    <w:bookmarkEnd w:id="67"/>
    <w:p w14:paraId="4C74D8A8">
      <w:pPr>
        <w:pStyle w:val="12"/>
        <w:spacing w:line="360" w:lineRule="auto"/>
        <w:ind w:left="0" w:leftChars="0"/>
        <w:rPr>
          <w:rFonts w:hint="eastAsia" w:ascii="方正楷体_GBK" w:hAnsi="方正楷体_GBK" w:eastAsia="方正楷体_GBK" w:cs="方正楷体_GBK"/>
          <w:color w:val="auto"/>
          <w:sz w:val="28"/>
          <w:szCs w:val="28"/>
        </w:rPr>
      </w:pPr>
      <w:bookmarkStart w:id="68" w:name="OLE_LINK675"/>
      <w:r>
        <w:rPr>
          <w:rFonts w:hint="eastAsia" w:ascii="方正楷体_GBK" w:hAnsi="方正楷体_GBK" w:eastAsia="方正楷体_GBK" w:cs="方正楷体_GBK"/>
          <w:color w:val="auto"/>
          <w:sz w:val="28"/>
          <w:szCs w:val="28"/>
        </w:rPr>
        <w:t>更多信息：</w:t>
      </w:r>
      <w:bookmarkEnd w:id="68"/>
      <w:bookmarkStart w:id="69" w:name="OLE_LINK676"/>
      <w:r>
        <w:rPr>
          <w:rFonts w:hint="eastAsia" w:ascii="方正楷体_GBK" w:hAnsi="方正楷体_GBK" w:eastAsia="方正楷体_GBK" w:cs="方正楷体_GBK"/>
          <w:color w:val="auto"/>
          <w:sz w:val="28"/>
          <w:szCs w:val="28"/>
        </w:rPr>
        <w:t>科</w:t>
      </w:r>
      <w:bookmarkEnd w:id="69"/>
      <w:r>
        <w:rPr>
          <w:rFonts w:hint="eastAsia" w:ascii="方正楷体_GBK" w:hAnsi="方正楷体_GBK" w:eastAsia="方正楷体_GBK" w:cs="方正楷体_GBK"/>
          <w:color w:val="auto"/>
          <w:sz w:val="28"/>
          <w:szCs w:val="28"/>
        </w:rPr>
        <w:t>普创新实验室</w:t>
      </w:r>
      <w:r>
        <w:rPr>
          <w:rFonts w:hint="eastAsia" w:ascii="方正楷体_GBK" w:hAnsi="方正楷体_GBK" w:eastAsia="方正楷体_GBK" w:cs="方正楷体_GBK"/>
          <w:color w:val="auto"/>
          <w:sz w:val="28"/>
          <w:szCs w:val="28"/>
          <w:lang w:eastAsia="ja-JP"/>
        </w:rPr>
        <w:t>・</w:t>
      </w:r>
      <w:r>
        <w:rPr>
          <w:rFonts w:hint="eastAsia" w:ascii="方正楷体_GBK" w:hAnsi="方正楷体_GBK" w:eastAsia="方正楷体_GBK" w:cs="方正楷体_GBK"/>
          <w:color w:val="auto"/>
          <w:sz w:val="28"/>
          <w:szCs w:val="28"/>
        </w:rPr>
        <w:t>简介</w:t>
      </w:r>
    </w:p>
    <w:p w14:paraId="48EA15E2">
      <w:pPr>
        <w:pStyle w:val="12"/>
        <w:spacing w:line="360" w:lineRule="auto"/>
        <w:ind w:leftChars="0"/>
        <w:jc w:val="center"/>
        <w:rPr>
          <w:rFonts w:cs="Times New Roman"/>
        </w:rPr>
      </w:pPr>
      <w:r>
        <w:rPr>
          <w:rFonts w:cs="Times New Roman"/>
        </w:rPr>
        <w:drawing>
          <wp:inline distT="0" distB="0" distL="0" distR="0">
            <wp:extent cx="3168650" cy="4511040"/>
            <wp:effectExtent l="0" t="0" r="0" b="0"/>
            <wp:docPr id="5122466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46623" name="图片 1"/>
                    <pic:cNvPicPr>
                      <a:picLocks noChangeAspect="1"/>
                    </pic:cNvPicPr>
                  </pic:nvPicPr>
                  <pic:blipFill>
                    <a:blip r:embed="rId7"/>
                    <a:stretch>
                      <a:fillRect/>
                    </a:stretch>
                  </pic:blipFill>
                  <pic:spPr>
                    <a:xfrm>
                      <a:off x="0" y="0"/>
                      <a:ext cx="3179959" cy="4527511"/>
                    </a:xfrm>
                    <a:prstGeom prst="rect">
                      <a:avLst/>
                    </a:prstGeom>
                  </pic:spPr>
                </pic:pic>
              </a:graphicData>
            </a:graphic>
          </wp:inline>
        </w:drawing>
      </w:r>
    </w:p>
    <w:p w14:paraId="28ACBDC5">
      <w:pPr>
        <w:pStyle w:val="12"/>
        <w:spacing w:line="360" w:lineRule="auto"/>
        <w:ind w:left="0" w:leftChars="0"/>
        <w:jc w:val="center"/>
        <w:rPr>
          <w:rFonts w:ascii="楷体" w:hAnsi="楷体" w:eastAsia="楷体" w:cs="Times New Roman"/>
          <w:color w:val="auto"/>
          <w:sz w:val="24"/>
          <w:szCs w:val="24"/>
        </w:rPr>
      </w:pPr>
      <w:r>
        <w:rPr>
          <w:rFonts w:hint="eastAsia" w:ascii="楷体" w:hAnsi="楷体" w:eastAsia="楷体" w:cs="Times New Roman"/>
          <w:color w:val="auto"/>
          <w:sz w:val="24"/>
          <w:szCs w:val="24"/>
        </w:rPr>
        <w:t>▲中国科技馆、重庆大学、重庆市科协牵头共建全国首个科普创新实验室</w:t>
      </w:r>
    </w:p>
    <w:p w14:paraId="1B481C49">
      <w:pPr>
        <w:pStyle w:val="12"/>
        <w:spacing w:line="360" w:lineRule="auto"/>
        <w:ind w:left="0" w:leftChars="0"/>
        <w:jc w:val="center"/>
        <w:rPr>
          <w:rFonts w:ascii="Times New Roman" w:hAnsi="Times New Roman" w:eastAsia="方正楷体_GBK" w:cs="方正楷体_GBK"/>
          <w:color w:val="auto"/>
          <w:sz w:val="28"/>
          <w:szCs w:val="28"/>
        </w:rPr>
      </w:pPr>
    </w:p>
    <w:p w14:paraId="4D9AB772">
      <w:pPr>
        <w:pStyle w:val="12"/>
        <w:spacing w:line="360" w:lineRule="auto"/>
        <w:ind w:left="0" w:leftChars="0" w:firstLine="560" w:firstLineChars="200"/>
        <w:rPr>
          <w:rFonts w:ascii="Times New Roman" w:hAnsi="Times New Roman" w:eastAsia="方正楷体_GBK" w:cs="方正楷体_GBK"/>
          <w:color w:val="auto"/>
          <w:sz w:val="28"/>
          <w:szCs w:val="28"/>
        </w:rPr>
      </w:pPr>
      <w:r>
        <w:rPr>
          <w:rFonts w:hint="eastAsia" w:ascii="Times New Roman" w:hAnsi="Times New Roman" w:eastAsia="方正楷体_GBK" w:cs="方正楷体_GBK"/>
          <w:color w:val="auto"/>
          <w:sz w:val="28"/>
          <w:szCs w:val="28"/>
        </w:rPr>
        <w:t>科普创新实验室是中国首个专注前沿科技成果“硬”科普转化的“产、学、研、用”组织式科普研究与服务机构，已作核心支撑纳入由重庆市人民政府和中国科协共同印发的《重庆市打造西部科普中心实施方案》，以具有国际影响力的国家级中国特色科普创新实验室作为建设目标。</w:t>
      </w:r>
      <w:bookmarkStart w:id="70" w:name="OLE_LINK673"/>
    </w:p>
    <w:p w14:paraId="1BF9C550">
      <w:pPr>
        <w:pStyle w:val="12"/>
        <w:spacing w:line="360" w:lineRule="auto"/>
        <w:ind w:left="0" w:leftChars="0" w:firstLine="560" w:firstLineChars="200"/>
        <w:rPr>
          <w:rFonts w:ascii="Times New Roman" w:hAnsi="Times New Roman" w:eastAsia="方正楷体_GBK" w:cs="方正楷体_GBK"/>
          <w:color w:val="auto"/>
          <w:sz w:val="28"/>
          <w:szCs w:val="28"/>
        </w:rPr>
      </w:pPr>
      <w:r>
        <w:rPr>
          <w:rFonts w:hint="eastAsia" w:ascii="Times New Roman" w:hAnsi="Times New Roman" w:eastAsia="方正楷体_GBK" w:cs="方正楷体_GBK"/>
          <w:color w:val="auto"/>
          <w:sz w:val="28"/>
          <w:szCs w:val="28"/>
        </w:rPr>
        <w:t>实验室已成功研发首批</w:t>
      </w:r>
      <w:bookmarkEnd w:id="70"/>
      <w:r>
        <w:rPr>
          <w:rFonts w:hint="eastAsia" w:ascii="Times New Roman" w:hAnsi="Times New Roman" w:eastAsia="方正楷体_GBK" w:cs="方正楷体_GBK"/>
          <w:color w:val="auto"/>
          <w:sz w:val="28"/>
          <w:szCs w:val="28"/>
        </w:rPr>
        <w:t>18个首台（套）原创科普展品项目，源自</w:t>
      </w:r>
      <w:bookmarkStart w:id="71" w:name="OLE_LINK670"/>
      <w:r>
        <w:rPr>
          <w:rFonts w:hint="eastAsia" w:ascii="Times New Roman" w:hAnsi="Times New Roman" w:eastAsia="方正楷体_GBK" w:cs="方正楷体_GBK"/>
          <w:color w:val="auto"/>
          <w:sz w:val="28"/>
          <w:szCs w:val="28"/>
        </w:rPr>
        <w:t>清华大学、</w:t>
      </w:r>
      <w:bookmarkEnd w:id="71"/>
      <w:r>
        <w:rPr>
          <w:rFonts w:hint="eastAsia" w:ascii="Times New Roman" w:hAnsi="Times New Roman" w:eastAsia="方正楷体_GBK" w:cs="方正楷体_GBK"/>
          <w:color w:val="auto"/>
          <w:sz w:val="28"/>
          <w:szCs w:val="28"/>
        </w:rPr>
        <w:t>中国科技大学、重庆大</w:t>
      </w:r>
      <w:bookmarkStart w:id="72" w:name="OLE_LINK671"/>
      <w:r>
        <w:rPr>
          <w:rFonts w:hint="eastAsia" w:ascii="Times New Roman" w:hAnsi="Times New Roman" w:eastAsia="方正楷体_GBK" w:cs="方正楷体_GBK"/>
          <w:color w:val="auto"/>
          <w:sz w:val="28"/>
          <w:szCs w:val="28"/>
        </w:rPr>
        <w:t>学</w:t>
      </w:r>
      <w:bookmarkEnd w:id="72"/>
      <w:r>
        <w:rPr>
          <w:rFonts w:hint="eastAsia" w:ascii="Times New Roman" w:hAnsi="Times New Roman" w:eastAsia="方正楷体_GBK" w:cs="方正楷体_GBK"/>
          <w:color w:val="auto"/>
          <w:sz w:val="28"/>
          <w:szCs w:val="28"/>
        </w:rPr>
        <w:t>等在内的全国14家高校科研院所。已于2025年9月在</w:t>
      </w:r>
      <w:bookmarkStart w:id="73" w:name="OLE_LINK9"/>
      <w:r>
        <w:rPr>
          <w:rFonts w:hint="eastAsia" w:ascii="Times New Roman" w:hAnsi="Times New Roman" w:eastAsia="方正楷体_GBK" w:cs="方正楷体_GBK"/>
          <w:color w:val="auto"/>
          <w:sz w:val="28"/>
          <w:szCs w:val="28"/>
        </w:rPr>
        <w:t>全国</w:t>
      </w:r>
      <w:bookmarkEnd w:id="73"/>
      <w:r>
        <w:rPr>
          <w:rFonts w:hint="eastAsia" w:ascii="Times New Roman" w:hAnsi="Times New Roman" w:eastAsia="方正楷体_GBK" w:cs="方正楷体_GBK"/>
          <w:color w:val="auto"/>
          <w:sz w:val="28"/>
          <w:szCs w:val="28"/>
        </w:rPr>
        <w:t>科普月北京全国主场活动首展，受到国家领导人现场视察、国务院新闻办公室新闻发布会关注，并进行全国巡展。创新机制已以“专报”呈报中央书记处、2025年全国两会“建议”、及作为智库要报获重庆市政府主要领导肯定性批示。实验室密集接受中国科协、全国人大常委、教科文卫委、重庆市政府、“一带一路”大学校长团等部门机构主要专家领导调研视察，被给予高度肯定，</w:t>
      </w:r>
      <w:bookmarkStart w:id="74" w:name="OLE_LINK674"/>
      <w:r>
        <w:rPr>
          <w:rFonts w:hint="eastAsia" w:ascii="Times New Roman" w:hAnsi="Times New Roman" w:eastAsia="方正楷体_GBK" w:cs="方正楷体_GBK"/>
          <w:color w:val="auto"/>
          <w:sz w:val="28"/>
          <w:szCs w:val="28"/>
        </w:rPr>
        <w:t>引起广泛关注，</w:t>
      </w:r>
      <w:bookmarkEnd w:id="74"/>
      <w:r>
        <w:rPr>
          <w:rFonts w:hint="eastAsia" w:ascii="Times New Roman" w:hAnsi="Times New Roman" w:eastAsia="方正楷体_GBK" w:cs="方正楷体_GBK"/>
          <w:color w:val="auto"/>
          <w:sz w:val="28"/>
          <w:szCs w:val="28"/>
        </w:rPr>
        <w:t>已形成全国影响力。</w:t>
      </w:r>
    </w:p>
    <w:p w14:paraId="13552C0C">
      <w:pPr>
        <w:pStyle w:val="12"/>
        <w:spacing w:line="360" w:lineRule="auto"/>
        <w:ind w:left="0" w:leftChars="0" w:firstLine="560" w:firstLineChars="200"/>
        <w:rPr>
          <w:rFonts w:hint="eastAsia" w:ascii="Times New Roman" w:hAnsi="Times New Roman" w:eastAsia="方正楷体_GBK" w:cs="方正楷体_GBK"/>
          <w:color w:val="auto"/>
          <w:sz w:val="28"/>
          <w:szCs w:val="28"/>
        </w:rPr>
      </w:pPr>
      <w:bookmarkStart w:id="75" w:name="OLE_LINK8"/>
      <w:r>
        <w:rPr>
          <w:rFonts w:hint="eastAsia" w:ascii="Times New Roman" w:hAnsi="Times New Roman" w:eastAsia="方正楷体_GBK" w:cs="方正楷体_GBK"/>
          <w:color w:val="auto"/>
          <w:sz w:val="28"/>
          <w:szCs w:val="28"/>
        </w:rPr>
        <w:t>扫</w:t>
      </w:r>
      <w:bookmarkStart w:id="76" w:name="OLE_LINK6"/>
      <w:r>
        <w:rPr>
          <w:rFonts w:hint="eastAsia" w:ascii="Times New Roman" w:hAnsi="Times New Roman" w:eastAsia="方正楷体_GBK" w:cs="方正楷体_GBK"/>
          <w:color w:val="auto"/>
          <w:sz w:val="28"/>
          <w:szCs w:val="28"/>
        </w:rPr>
        <w:t>码了解更多信息：</w:t>
      </w:r>
    </w:p>
    <w:bookmarkEnd w:id="75"/>
    <w:p w14:paraId="43E19757">
      <w:pPr>
        <w:pStyle w:val="26"/>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drawing>
          <wp:inline distT="0" distB="0" distL="0" distR="0">
            <wp:extent cx="986790" cy="1148080"/>
            <wp:effectExtent l="0" t="0" r="3810" b="0"/>
            <wp:docPr id="2360224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022470" name="图片 1"/>
                    <pic:cNvPicPr>
                      <a:picLocks noChangeAspect="1"/>
                    </pic:cNvPicPr>
                  </pic:nvPicPr>
                  <pic:blipFill>
                    <a:blip r:embed="rId8"/>
                    <a:stretch>
                      <a:fillRect/>
                    </a:stretch>
                  </pic:blipFill>
                  <pic:spPr>
                    <a:xfrm>
                      <a:off x="0" y="0"/>
                      <a:ext cx="1048802" cy="1220036"/>
                    </a:xfrm>
                    <a:prstGeom prst="rect">
                      <a:avLst/>
                    </a:prstGeom>
                  </pic:spPr>
                </pic:pic>
              </a:graphicData>
            </a:graphic>
          </wp:inline>
        </w:drawing>
      </w:r>
      <w:r>
        <w:rPr>
          <w:rFonts w:hint="eastAsia" w:ascii="仿宋_GB2312" w:hAnsi="仿宋_GB2312" w:eastAsia="仿宋_GB2312" w:cs="仿宋_GB2312"/>
          <w:color w:val="000000"/>
          <w:sz w:val="32"/>
          <w:szCs w:val="32"/>
        </w:rPr>
        <w:t xml:space="preserve">  </w:t>
      </w:r>
      <w:bookmarkEnd w:id="76"/>
      <w:r>
        <w:rPr>
          <w:rFonts w:ascii="仿宋_GB2312" w:hAnsi="仿宋_GB2312" w:eastAsia="仿宋_GB2312" w:cs="仿宋_GB2312"/>
          <w:color w:val="000000"/>
          <w:sz w:val="32"/>
          <w:szCs w:val="32"/>
        </w:rPr>
        <w:drawing>
          <wp:inline distT="0" distB="0" distL="0" distR="0">
            <wp:extent cx="1008380" cy="1144905"/>
            <wp:effectExtent l="0" t="0" r="0" b="0"/>
            <wp:docPr id="12362876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287638" name="图片 1"/>
                    <pic:cNvPicPr>
                      <a:picLocks noChangeAspect="1"/>
                    </pic:cNvPicPr>
                  </pic:nvPicPr>
                  <pic:blipFill>
                    <a:blip r:embed="rId9"/>
                    <a:stretch>
                      <a:fillRect/>
                    </a:stretch>
                  </pic:blipFill>
                  <pic:spPr>
                    <a:xfrm>
                      <a:off x="0" y="0"/>
                      <a:ext cx="1074181" cy="1219688"/>
                    </a:xfrm>
                    <a:prstGeom prst="rect">
                      <a:avLst/>
                    </a:prstGeom>
                  </pic:spPr>
                </pic:pic>
              </a:graphicData>
            </a:graphic>
          </wp:inline>
        </w:drawing>
      </w:r>
    </w:p>
    <w:p w14:paraId="6B6F7AE1">
      <w:pPr>
        <w:pStyle w:val="12"/>
        <w:spacing w:line="360" w:lineRule="auto"/>
        <w:ind w:left="0" w:leftChars="0" w:firstLine="560" w:firstLineChars="200"/>
        <w:rPr>
          <w:rFonts w:ascii="楷体" w:hAnsi="楷体" w:eastAsia="楷体" w:cs="Times New Roman"/>
          <w:color w:val="0070C0"/>
          <w:sz w:val="28"/>
          <w:szCs w:val="28"/>
        </w:rPr>
      </w:pPr>
    </w:p>
    <w:sectPr>
      <w:headerReference r:id="rId3" w:type="default"/>
      <w:footerReference r:id="rId4" w:type="default"/>
      <w:footerReference r:id="rId5" w:type="even"/>
      <w:pgSz w:w="11906" w:h="16838"/>
      <w:pgMar w:top="1984" w:right="1446" w:bottom="1644" w:left="1446"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仿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1" w:csb1="00000000"/>
  </w:font>
  <w:font w:name="Noto Sans Symbols2">
    <w:panose1 w:val="020B0502040504020204"/>
    <w:charset w:val="00"/>
    <w:family w:val="auto"/>
    <w:pitch w:val="default"/>
    <w:sig w:usb0="80000003" w:usb1="0200E3E4" w:usb2="00040020" w:usb3="0580A048" w:csb0="0000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2"/>
        <w:rFonts w:ascii="Times New Roman" w:hAnsi="Times New Roman" w:cs="Times New Roman"/>
        <w:sz w:val="24"/>
        <w:szCs w:val="24"/>
      </w:rPr>
      <w:id w:val="2070768998"/>
      <w:docPartObj>
        <w:docPartGallery w:val="autotext"/>
      </w:docPartObj>
    </w:sdtPr>
    <w:sdtEndPr>
      <w:rPr>
        <w:rStyle w:val="32"/>
        <w:rFonts w:ascii="Times New Roman" w:hAnsi="Times New Roman" w:cs="Times New Roman"/>
        <w:sz w:val="24"/>
        <w:szCs w:val="24"/>
      </w:rPr>
    </w:sdtEndPr>
    <w:sdtContent>
      <w:p w14:paraId="056899C3">
        <w:pPr>
          <w:pStyle w:val="17"/>
          <w:framePr w:wrap="auto" w:vAnchor="text" w:hAnchor="margin" w:xAlign="center" w:y="1"/>
          <w:rPr>
            <w:rStyle w:val="32"/>
            <w:rFonts w:ascii="Times New Roman" w:hAnsi="Times New Roman" w:cs="Times New Roman"/>
            <w:sz w:val="24"/>
            <w:szCs w:val="24"/>
          </w:rPr>
        </w:pPr>
        <w:r>
          <w:rPr>
            <w:rStyle w:val="32"/>
            <w:rFonts w:ascii="Times New Roman" w:hAnsi="Times New Roman" w:cs="Times New Roman"/>
            <w:sz w:val="24"/>
            <w:szCs w:val="24"/>
          </w:rPr>
          <w:fldChar w:fldCharType="begin"/>
        </w:r>
        <w:r>
          <w:rPr>
            <w:rStyle w:val="32"/>
            <w:rFonts w:ascii="Times New Roman" w:hAnsi="Times New Roman" w:cs="Times New Roman"/>
            <w:sz w:val="24"/>
            <w:szCs w:val="24"/>
          </w:rPr>
          <w:instrText xml:space="preserve"> PAGE </w:instrText>
        </w:r>
        <w:r>
          <w:rPr>
            <w:rStyle w:val="32"/>
            <w:rFonts w:ascii="Times New Roman" w:hAnsi="Times New Roman" w:cs="Times New Roman"/>
            <w:sz w:val="24"/>
            <w:szCs w:val="24"/>
          </w:rPr>
          <w:fldChar w:fldCharType="separate"/>
        </w:r>
        <w:r>
          <w:rPr>
            <w:rStyle w:val="32"/>
            <w:rFonts w:ascii="Times New Roman" w:hAnsi="Times New Roman" w:cs="Times New Roman"/>
            <w:sz w:val="24"/>
            <w:szCs w:val="24"/>
          </w:rPr>
          <w:t>4</w:t>
        </w:r>
        <w:r>
          <w:rPr>
            <w:rStyle w:val="32"/>
            <w:rFonts w:ascii="Times New Roman" w:hAnsi="Times New Roman" w:cs="Times New Roman"/>
            <w:sz w:val="24"/>
            <w:szCs w:val="24"/>
          </w:rPr>
          <w:fldChar w:fldCharType="end"/>
        </w:r>
      </w:p>
    </w:sdtContent>
  </w:sdt>
  <w:p w14:paraId="0754ADA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2"/>
      </w:rPr>
      <w:id w:val="-1"/>
      <w:docPartObj>
        <w:docPartGallery w:val="autotext"/>
      </w:docPartObj>
    </w:sdtPr>
    <w:sdtEndPr>
      <w:rPr>
        <w:rStyle w:val="32"/>
      </w:rPr>
    </w:sdtEndPr>
    <w:sdtContent>
      <w:p w14:paraId="5E236EE4">
        <w:pPr>
          <w:pStyle w:val="17"/>
          <w:framePr w:wrap="auto" w:vAnchor="text" w:hAnchor="margin" w:xAlign="center" w:y="1"/>
          <w:rPr>
            <w:rStyle w:val="32"/>
          </w:rPr>
        </w:pPr>
        <w:r>
          <w:rPr>
            <w:rStyle w:val="32"/>
          </w:rPr>
          <w:fldChar w:fldCharType="begin"/>
        </w:r>
        <w:r>
          <w:rPr>
            <w:rStyle w:val="32"/>
          </w:rPr>
          <w:instrText xml:space="preserve"> PAGE </w:instrText>
        </w:r>
        <w:r>
          <w:rPr>
            <w:rStyle w:val="32"/>
          </w:rPr>
          <w:fldChar w:fldCharType="end"/>
        </w:r>
      </w:p>
    </w:sdtContent>
  </w:sdt>
  <w:p w14:paraId="488977A9">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845DA">
    <w:pPr>
      <w:pStyle w:val="18"/>
      <w:pBdr>
        <w:top w:val="none" w:color="auto" w:sz="0" w:space="0"/>
        <w:left w:val="none" w:color="auto" w:sz="0" w:space="0"/>
        <w:bottom w:val="single" w:color="auto" w:sz="4" w:space="0"/>
        <w:right w:val="none" w:color="auto" w:sz="0" w:space="0"/>
        <w:between w:val="none" w:color="auto" w:sz="0" w:space="0"/>
      </w:pBdr>
      <w:tabs>
        <w:tab w:val="left" w:pos="6419"/>
        <w:tab w:val="clear" w:pos="7143"/>
        <w:tab w:val="clear" w:pos="14287"/>
      </w:tabs>
    </w:pPr>
    <w:bookmarkStart w:id="77" w:name="_Hlk178206676"/>
    <w:bookmarkStart w:id="78" w:name="OLE_LINK112"/>
    <w:bookmarkStart w:id="79" w:name="_Hlk205419220"/>
    <w:bookmarkStart w:id="80" w:name="_Hlk205411586"/>
    <w:bookmarkStart w:id="81" w:name="OLE_LINK128"/>
    <w:bookmarkStart w:id="82" w:name="OLE_LINK109"/>
    <w:bookmarkStart w:id="83" w:name="OLE_LINK129"/>
    <w:r>
      <w:drawing>
        <wp:anchor distT="0" distB="0" distL="114300" distR="114300" simplePos="0" relativeHeight="251659264" behindDoc="0" locked="0" layoutInCell="1" allowOverlap="1">
          <wp:simplePos x="0" y="0"/>
          <wp:positionH relativeFrom="column">
            <wp:posOffset>5188585</wp:posOffset>
          </wp:positionH>
          <wp:positionV relativeFrom="paragraph">
            <wp:posOffset>-15240</wp:posOffset>
          </wp:positionV>
          <wp:extent cx="1017270" cy="163195"/>
          <wp:effectExtent l="0" t="0" r="0"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1017270" cy="163195"/>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0</wp:posOffset>
          </wp:positionH>
          <wp:positionV relativeFrom="paragraph">
            <wp:posOffset>-62230</wp:posOffset>
          </wp:positionV>
          <wp:extent cx="3232785" cy="22098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3232785" cy="220980"/>
                  </a:xfrm>
                  <a:prstGeom prst="rect">
                    <a:avLst/>
                  </a:prstGeom>
                </pic:spPr>
              </pic:pic>
            </a:graphicData>
          </a:graphic>
        </wp:anchor>
      </w:drawing>
    </w:r>
    <w:bookmarkEnd w:id="77"/>
    <w:r>
      <w:rPr>
        <w:rFonts w:hint="eastAsia"/>
      </w:rPr>
      <w:t xml:space="preserve"> </w:t>
    </w:r>
    <w:r>
      <w:t xml:space="preserve">                                      </w:t>
    </w:r>
    <w:bookmarkEnd w:id="78"/>
    <w:bookmarkEnd w:id="79"/>
    <w:bookmarkEnd w:id="80"/>
    <w:bookmarkEnd w:id="81"/>
    <w:bookmarkEnd w:id="82"/>
    <w:bookmarkEnd w:id="83"/>
    <w:r>
      <w:tab/>
    </w:r>
    <w:r>
      <w:rPr>
        <w:rFonts w:hint="eastAsia"/>
        <w:color w:val="0070C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72E"/>
    <w:rsid w:val="00001F66"/>
    <w:rsid w:val="00002AB9"/>
    <w:rsid w:val="00007077"/>
    <w:rsid w:val="00011FAC"/>
    <w:rsid w:val="00012367"/>
    <w:rsid w:val="0001262A"/>
    <w:rsid w:val="00015408"/>
    <w:rsid w:val="000171E1"/>
    <w:rsid w:val="00020816"/>
    <w:rsid w:val="00025FC8"/>
    <w:rsid w:val="000309FB"/>
    <w:rsid w:val="00031899"/>
    <w:rsid w:val="0003258C"/>
    <w:rsid w:val="0004177F"/>
    <w:rsid w:val="00045F36"/>
    <w:rsid w:val="00081B34"/>
    <w:rsid w:val="00081C10"/>
    <w:rsid w:val="00086890"/>
    <w:rsid w:val="00086C58"/>
    <w:rsid w:val="000C0665"/>
    <w:rsid w:val="000C0CDC"/>
    <w:rsid w:val="000C399A"/>
    <w:rsid w:val="000D0DE8"/>
    <w:rsid w:val="000D3529"/>
    <w:rsid w:val="000E2909"/>
    <w:rsid w:val="000E3461"/>
    <w:rsid w:val="000E45B0"/>
    <w:rsid w:val="000F47A2"/>
    <w:rsid w:val="000F6A09"/>
    <w:rsid w:val="00131A4A"/>
    <w:rsid w:val="00145C6D"/>
    <w:rsid w:val="00145F45"/>
    <w:rsid w:val="00147515"/>
    <w:rsid w:val="00147960"/>
    <w:rsid w:val="00150801"/>
    <w:rsid w:val="00151FF1"/>
    <w:rsid w:val="001628F0"/>
    <w:rsid w:val="001632B7"/>
    <w:rsid w:val="00174E94"/>
    <w:rsid w:val="00175EAF"/>
    <w:rsid w:val="00176325"/>
    <w:rsid w:val="00176A48"/>
    <w:rsid w:val="00182A83"/>
    <w:rsid w:val="00183E3A"/>
    <w:rsid w:val="00185FAD"/>
    <w:rsid w:val="00191AFA"/>
    <w:rsid w:val="001946C8"/>
    <w:rsid w:val="00196634"/>
    <w:rsid w:val="00196EB7"/>
    <w:rsid w:val="001B0C72"/>
    <w:rsid w:val="001B5564"/>
    <w:rsid w:val="001C25FD"/>
    <w:rsid w:val="001C3C3E"/>
    <w:rsid w:val="001C49AE"/>
    <w:rsid w:val="001D448A"/>
    <w:rsid w:val="001E1B9C"/>
    <w:rsid w:val="001E518E"/>
    <w:rsid w:val="001E5DB2"/>
    <w:rsid w:val="001E5E90"/>
    <w:rsid w:val="001F0840"/>
    <w:rsid w:val="001F1A26"/>
    <w:rsid w:val="001F5A93"/>
    <w:rsid w:val="00204C23"/>
    <w:rsid w:val="002063D2"/>
    <w:rsid w:val="00207EE0"/>
    <w:rsid w:val="00213C35"/>
    <w:rsid w:val="0021456B"/>
    <w:rsid w:val="0022696B"/>
    <w:rsid w:val="00243954"/>
    <w:rsid w:val="0024588E"/>
    <w:rsid w:val="00251493"/>
    <w:rsid w:val="00252102"/>
    <w:rsid w:val="00253046"/>
    <w:rsid w:val="00255035"/>
    <w:rsid w:val="00256A9A"/>
    <w:rsid w:val="002654F7"/>
    <w:rsid w:val="00293BFB"/>
    <w:rsid w:val="00296B9D"/>
    <w:rsid w:val="002A240C"/>
    <w:rsid w:val="002A5F5E"/>
    <w:rsid w:val="002A70AA"/>
    <w:rsid w:val="002B0715"/>
    <w:rsid w:val="002B1249"/>
    <w:rsid w:val="002C7017"/>
    <w:rsid w:val="002F7BCD"/>
    <w:rsid w:val="00301AB4"/>
    <w:rsid w:val="003035CD"/>
    <w:rsid w:val="003057C1"/>
    <w:rsid w:val="00305AB2"/>
    <w:rsid w:val="00307FDB"/>
    <w:rsid w:val="00312398"/>
    <w:rsid w:val="00320876"/>
    <w:rsid w:val="0033488A"/>
    <w:rsid w:val="00336DC3"/>
    <w:rsid w:val="00340B00"/>
    <w:rsid w:val="00353FC2"/>
    <w:rsid w:val="00355FE2"/>
    <w:rsid w:val="00357633"/>
    <w:rsid w:val="00363D4E"/>
    <w:rsid w:val="0036606E"/>
    <w:rsid w:val="003708B3"/>
    <w:rsid w:val="003749CC"/>
    <w:rsid w:val="00381C9E"/>
    <w:rsid w:val="0039405F"/>
    <w:rsid w:val="0039581B"/>
    <w:rsid w:val="00395997"/>
    <w:rsid w:val="0039774F"/>
    <w:rsid w:val="003A3E08"/>
    <w:rsid w:val="003A432A"/>
    <w:rsid w:val="003B21D3"/>
    <w:rsid w:val="003B4288"/>
    <w:rsid w:val="003C772E"/>
    <w:rsid w:val="003D217D"/>
    <w:rsid w:val="003D6379"/>
    <w:rsid w:val="003E6684"/>
    <w:rsid w:val="003E7AC7"/>
    <w:rsid w:val="003F5E8D"/>
    <w:rsid w:val="003F7D14"/>
    <w:rsid w:val="00401538"/>
    <w:rsid w:val="00403DC9"/>
    <w:rsid w:val="00410D99"/>
    <w:rsid w:val="00411325"/>
    <w:rsid w:val="00417F6E"/>
    <w:rsid w:val="00441F62"/>
    <w:rsid w:val="00443143"/>
    <w:rsid w:val="004457BF"/>
    <w:rsid w:val="00445974"/>
    <w:rsid w:val="004460B7"/>
    <w:rsid w:val="00452140"/>
    <w:rsid w:val="00453634"/>
    <w:rsid w:val="00454FC5"/>
    <w:rsid w:val="00456ADC"/>
    <w:rsid w:val="00460013"/>
    <w:rsid w:val="00462823"/>
    <w:rsid w:val="00463823"/>
    <w:rsid w:val="00465ABA"/>
    <w:rsid w:val="00466A12"/>
    <w:rsid w:val="00466C3B"/>
    <w:rsid w:val="00467871"/>
    <w:rsid w:val="00470E69"/>
    <w:rsid w:val="0049034F"/>
    <w:rsid w:val="00492DD1"/>
    <w:rsid w:val="004A11B4"/>
    <w:rsid w:val="004A2AA2"/>
    <w:rsid w:val="004A3606"/>
    <w:rsid w:val="004A70F1"/>
    <w:rsid w:val="004B07DF"/>
    <w:rsid w:val="004B2643"/>
    <w:rsid w:val="004B6C7E"/>
    <w:rsid w:val="004B74C8"/>
    <w:rsid w:val="004C518D"/>
    <w:rsid w:val="004D532E"/>
    <w:rsid w:val="004D732F"/>
    <w:rsid w:val="004F3B7D"/>
    <w:rsid w:val="004F7AD2"/>
    <w:rsid w:val="00511A7F"/>
    <w:rsid w:val="00511D07"/>
    <w:rsid w:val="0051524B"/>
    <w:rsid w:val="005255E2"/>
    <w:rsid w:val="0053321C"/>
    <w:rsid w:val="00543EB7"/>
    <w:rsid w:val="00562DF7"/>
    <w:rsid w:val="00567A24"/>
    <w:rsid w:val="00580453"/>
    <w:rsid w:val="005831E4"/>
    <w:rsid w:val="005832C7"/>
    <w:rsid w:val="00596899"/>
    <w:rsid w:val="005A1146"/>
    <w:rsid w:val="005A61FD"/>
    <w:rsid w:val="005B3BFF"/>
    <w:rsid w:val="005B3EF6"/>
    <w:rsid w:val="005B6003"/>
    <w:rsid w:val="005B7BA5"/>
    <w:rsid w:val="005C0A0B"/>
    <w:rsid w:val="005E30C2"/>
    <w:rsid w:val="005F0EEC"/>
    <w:rsid w:val="005F1A3F"/>
    <w:rsid w:val="005F5635"/>
    <w:rsid w:val="005F5954"/>
    <w:rsid w:val="005F5B8A"/>
    <w:rsid w:val="00611257"/>
    <w:rsid w:val="00615785"/>
    <w:rsid w:val="00624467"/>
    <w:rsid w:val="0062620F"/>
    <w:rsid w:val="00632E07"/>
    <w:rsid w:val="00637353"/>
    <w:rsid w:val="006421A8"/>
    <w:rsid w:val="00651F23"/>
    <w:rsid w:val="0065484C"/>
    <w:rsid w:val="00667562"/>
    <w:rsid w:val="0067441C"/>
    <w:rsid w:val="00675942"/>
    <w:rsid w:val="00687D28"/>
    <w:rsid w:val="0069447A"/>
    <w:rsid w:val="00697189"/>
    <w:rsid w:val="006B0F1D"/>
    <w:rsid w:val="006B4340"/>
    <w:rsid w:val="006B5823"/>
    <w:rsid w:val="006B73D3"/>
    <w:rsid w:val="006C1988"/>
    <w:rsid w:val="006C5876"/>
    <w:rsid w:val="006C5C91"/>
    <w:rsid w:val="006C7966"/>
    <w:rsid w:val="006D2D76"/>
    <w:rsid w:val="006D34FD"/>
    <w:rsid w:val="006D394D"/>
    <w:rsid w:val="006E5C50"/>
    <w:rsid w:val="006F0C4E"/>
    <w:rsid w:val="006F45DA"/>
    <w:rsid w:val="007007E5"/>
    <w:rsid w:val="00703BCD"/>
    <w:rsid w:val="0071067E"/>
    <w:rsid w:val="00712EE4"/>
    <w:rsid w:val="00714B3A"/>
    <w:rsid w:val="00715E44"/>
    <w:rsid w:val="0071644F"/>
    <w:rsid w:val="00725C97"/>
    <w:rsid w:val="00742E13"/>
    <w:rsid w:val="00743A0C"/>
    <w:rsid w:val="00754303"/>
    <w:rsid w:val="007638F9"/>
    <w:rsid w:val="007659B8"/>
    <w:rsid w:val="007664DF"/>
    <w:rsid w:val="0077036F"/>
    <w:rsid w:val="0077766B"/>
    <w:rsid w:val="00782A47"/>
    <w:rsid w:val="007A26E0"/>
    <w:rsid w:val="007A6497"/>
    <w:rsid w:val="007B5508"/>
    <w:rsid w:val="007B5A3E"/>
    <w:rsid w:val="007C47EA"/>
    <w:rsid w:val="007C70EC"/>
    <w:rsid w:val="007D2B9A"/>
    <w:rsid w:val="007D353B"/>
    <w:rsid w:val="007E1B76"/>
    <w:rsid w:val="007E53B6"/>
    <w:rsid w:val="007F0AA0"/>
    <w:rsid w:val="007F1C9F"/>
    <w:rsid w:val="0081053C"/>
    <w:rsid w:val="00813E01"/>
    <w:rsid w:val="00813E83"/>
    <w:rsid w:val="00821232"/>
    <w:rsid w:val="008323CC"/>
    <w:rsid w:val="0083607C"/>
    <w:rsid w:val="00847330"/>
    <w:rsid w:val="00857976"/>
    <w:rsid w:val="00874F4C"/>
    <w:rsid w:val="0088405D"/>
    <w:rsid w:val="00890A61"/>
    <w:rsid w:val="00891797"/>
    <w:rsid w:val="008943C9"/>
    <w:rsid w:val="008A143C"/>
    <w:rsid w:val="008A7C56"/>
    <w:rsid w:val="008B167F"/>
    <w:rsid w:val="008B4BBC"/>
    <w:rsid w:val="008C1F4B"/>
    <w:rsid w:val="008C2244"/>
    <w:rsid w:val="008C6FCA"/>
    <w:rsid w:val="008D58AA"/>
    <w:rsid w:val="008D729D"/>
    <w:rsid w:val="008D7E6F"/>
    <w:rsid w:val="008E4E75"/>
    <w:rsid w:val="008F15CD"/>
    <w:rsid w:val="008F51F1"/>
    <w:rsid w:val="008F63A8"/>
    <w:rsid w:val="00907003"/>
    <w:rsid w:val="00907DAC"/>
    <w:rsid w:val="00914C95"/>
    <w:rsid w:val="00915519"/>
    <w:rsid w:val="009251FA"/>
    <w:rsid w:val="009314AC"/>
    <w:rsid w:val="00935873"/>
    <w:rsid w:val="00937452"/>
    <w:rsid w:val="00940EDB"/>
    <w:rsid w:val="0094628D"/>
    <w:rsid w:val="00951D3E"/>
    <w:rsid w:val="00953DE4"/>
    <w:rsid w:val="00955141"/>
    <w:rsid w:val="009551FE"/>
    <w:rsid w:val="00967074"/>
    <w:rsid w:val="0097139B"/>
    <w:rsid w:val="009723D8"/>
    <w:rsid w:val="0097394B"/>
    <w:rsid w:val="00975522"/>
    <w:rsid w:val="009837D4"/>
    <w:rsid w:val="00996740"/>
    <w:rsid w:val="009A3F48"/>
    <w:rsid w:val="009C178F"/>
    <w:rsid w:val="009C2727"/>
    <w:rsid w:val="009C2A97"/>
    <w:rsid w:val="009C6FE3"/>
    <w:rsid w:val="009D0F83"/>
    <w:rsid w:val="009D2812"/>
    <w:rsid w:val="009E1E3D"/>
    <w:rsid w:val="009F6573"/>
    <w:rsid w:val="00A0079D"/>
    <w:rsid w:val="00A06967"/>
    <w:rsid w:val="00A26F54"/>
    <w:rsid w:val="00A355CA"/>
    <w:rsid w:val="00A35DD6"/>
    <w:rsid w:val="00A36A34"/>
    <w:rsid w:val="00A375C5"/>
    <w:rsid w:val="00A40AB8"/>
    <w:rsid w:val="00A44580"/>
    <w:rsid w:val="00A44BC5"/>
    <w:rsid w:val="00A56C34"/>
    <w:rsid w:val="00A638F4"/>
    <w:rsid w:val="00A65363"/>
    <w:rsid w:val="00A80DA9"/>
    <w:rsid w:val="00A847EC"/>
    <w:rsid w:val="00AB1FA8"/>
    <w:rsid w:val="00AB4229"/>
    <w:rsid w:val="00AB4AC5"/>
    <w:rsid w:val="00AC0BA6"/>
    <w:rsid w:val="00AC2950"/>
    <w:rsid w:val="00AD5EBC"/>
    <w:rsid w:val="00AD6178"/>
    <w:rsid w:val="00AE02D3"/>
    <w:rsid w:val="00AF407C"/>
    <w:rsid w:val="00B02815"/>
    <w:rsid w:val="00B040A5"/>
    <w:rsid w:val="00B05937"/>
    <w:rsid w:val="00B0692D"/>
    <w:rsid w:val="00B25F40"/>
    <w:rsid w:val="00B2657A"/>
    <w:rsid w:val="00B3422C"/>
    <w:rsid w:val="00B35B5F"/>
    <w:rsid w:val="00B47390"/>
    <w:rsid w:val="00B5302A"/>
    <w:rsid w:val="00B668EE"/>
    <w:rsid w:val="00B74807"/>
    <w:rsid w:val="00B756A8"/>
    <w:rsid w:val="00B76FE9"/>
    <w:rsid w:val="00B904B7"/>
    <w:rsid w:val="00B93E4F"/>
    <w:rsid w:val="00B95DBE"/>
    <w:rsid w:val="00BA5469"/>
    <w:rsid w:val="00BC65BF"/>
    <w:rsid w:val="00BC66F1"/>
    <w:rsid w:val="00BD00DC"/>
    <w:rsid w:val="00BD4026"/>
    <w:rsid w:val="00BD7DE1"/>
    <w:rsid w:val="00BF02D9"/>
    <w:rsid w:val="00BF413D"/>
    <w:rsid w:val="00C047AF"/>
    <w:rsid w:val="00C06F2F"/>
    <w:rsid w:val="00C110C8"/>
    <w:rsid w:val="00C14B50"/>
    <w:rsid w:val="00C171DA"/>
    <w:rsid w:val="00C20A7B"/>
    <w:rsid w:val="00C26889"/>
    <w:rsid w:val="00C26A3B"/>
    <w:rsid w:val="00C34E5F"/>
    <w:rsid w:val="00C3710D"/>
    <w:rsid w:val="00C41FD0"/>
    <w:rsid w:val="00C43F32"/>
    <w:rsid w:val="00C456A2"/>
    <w:rsid w:val="00C57399"/>
    <w:rsid w:val="00C6176A"/>
    <w:rsid w:val="00C64D23"/>
    <w:rsid w:val="00C64DAA"/>
    <w:rsid w:val="00C73D79"/>
    <w:rsid w:val="00C75063"/>
    <w:rsid w:val="00C84F16"/>
    <w:rsid w:val="00C857BE"/>
    <w:rsid w:val="00C93370"/>
    <w:rsid w:val="00C951C2"/>
    <w:rsid w:val="00C95F4A"/>
    <w:rsid w:val="00CB4294"/>
    <w:rsid w:val="00CB7DD0"/>
    <w:rsid w:val="00CC1C2D"/>
    <w:rsid w:val="00CC222A"/>
    <w:rsid w:val="00CC3A69"/>
    <w:rsid w:val="00CD4B55"/>
    <w:rsid w:val="00CE40F6"/>
    <w:rsid w:val="00CF14CC"/>
    <w:rsid w:val="00CF2DBA"/>
    <w:rsid w:val="00CF31C4"/>
    <w:rsid w:val="00CF5923"/>
    <w:rsid w:val="00D0444E"/>
    <w:rsid w:val="00D077AF"/>
    <w:rsid w:val="00D07919"/>
    <w:rsid w:val="00D10318"/>
    <w:rsid w:val="00D1039A"/>
    <w:rsid w:val="00D15A52"/>
    <w:rsid w:val="00D1783D"/>
    <w:rsid w:val="00D23D1C"/>
    <w:rsid w:val="00D33F86"/>
    <w:rsid w:val="00D4494C"/>
    <w:rsid w:val="00D47226"/>
    <w:rsid w:val="00D6623A"/>
    <w:rsid w:val="00D74164"/>
    <w:rsid w:val="00D76D8A"/>
    <w:rsid w:val="00D779B5"/>
    <w:rsid w:val="00D81591"/>
    <w:rsid w:val="00D819EF"/>
    <w:rsid w:val="00D87292"/>
    <w:rsid w:val="00D8744A"/>
    <w:rsid w:val="00D96DC0"/>
    <w:rsid w:val="00DB54BA"/>
    <w:rsid w:val="00DC28E5"/>
    <w:rsid w:val="00DC6972"/>
    <w:rsid w:val="00DD54FC"/>
    <w:rsid w:val="00DD772E"/>
    <w:rsid w:val="00DE5671"/>
    <w:rsid w:val="00DF03C3"/>
    <w:rsid w:val="00DF0564"/>
    <w:rsid w:val="00DF237A"/>
    <w:rsid w:val="00DF64AE"/>
    <w:rsid w:val="00E04A6A"/>
    <w:rsid w:val="00E1531C"/>
    <w:rsid w:val="00E16A54"/>
    <w:rsid w:val="00E25529"/>
    <w:rsid w:val="00E34F1B"/>
    <w:rsid w:val="00E44910"/>
    <w:rsid w:val="00E45489"/>
    <w:rsid w:val="00E51581"/>
    <w:rsid w:val="00E5290E"/>
    <w:rsid w:val="00E6126A"/>
    <w:rsid w:val="00E64B69"/>
    <w:rsid w:val="00E70BA2"/>
    <w:rsid w:val="00E7241A"/>
    <w:rsid w:val="00E85400"/>
    <w:rsid w:val="00E85D7F"/>
    <w:rsid w:val="00E862C2"/>
    <w:rsid w:val="00E92B90"/>
    <w:rsid w:val="00EB5DA6"/>
    <w:rsid w:val="00ED51D7"/>
    <w:rsid w:val="00EE3487"/>
    <w:rsid w:val="00EE3DBE"/>
    <w:rsid w:val="00EE4D5F"/>
    <w:rsid w:val="00EE5ED1"/>
    <w:rsid w:val="00F034E3"/>
    <w:rsid w:val="00F1036C"/>
    <w:rsid w:val="00F107F2"/>
    <w:rsid w:val="00F22C44"/>
    <w:rsid w:val="00F356D5"/>
    <w:rsid w:val="00F41D65"/>
    <w:rsid w:val="00F42098"/>
    <w:rsid w:val="00F4329B"/>
    <w:rsid w:val="00F513D2"/>
    <w:rsid w:val="00F53B80"/>
    <w:rsid w:val="00F55A38"/>
    <w:rsid w:val="00F63B93"/>
    <w:rsid w:val="00F64E3D"/>
    <w:rsid w:val="00F736EF"/>
    <w:rsid w:val="00F74494"/>
    <w:rsid w:val="00F763EB"/>
    <w:rsid w:val="00F903BA"/>
    <w:rsid w:val="00F97799"/>
    <w:rsid w:val="00FA1C8C"/>
    <w:rsid w:val="00FA24B3"/>
    <w:rsid w:val="00FA3AD9"/>
    <w:rsid w:val="00FA529D"/>
    <w:rsid w:val="00FB050F"/>
    <w:rsid w:val="00FC071C"/>
    <w:rsid w:val="00FD4B9C"/>
    <w:rsid w:val="00FD7D72"/>
    <w:rsid w:val="00FE3CD7"/>
    <w:rsid w:val="00FF1DE2"/>
    <w:rsid w:val="00FF4CC8"/>
    <w:rsid w:val="1EEB4032"/>
    <w:rsid w:val="39E3AF35"/>
    <w:rsid w:val="3BFFD9FA"/>
    <w:rsid w:val="7F99545E"/>
    <w:rsid w:val="BB3D3B3A"/>
    <w:rsid w:val="CBD50CAE"/>
    <w:rsid w:val="DD771480"/>
    <w:rsid w:val="DFC78567"/>
    <w:rsid w:val="DFFFFDB5"/>
    <w:rsid w:val="F5CDC533"/>
    <w:rsid w:val="F5FBDA9D"/>
    <w:rsid w:val="FDCC9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Calibri" w:hAnsi="Calibri" w:cs="Calibri" w:eastAsiaTheme="minorEastAsia"/>
      <w:sz w:val="21"/>
      <w:szCs w:val="22"/>
      <w:lang w:val="en-US" w:eastAsia="zh-CN" w:bidi="ar-SA"/>
    </w:rPr>
  </w:style>
  <w:style w:type="paragraph" w:styleId="2">
    <w:name w:val="heading 1"/>
    <w:basedOn w:val="1"/>
    <w:next w:val="1"/>
    <w:link w:val="78"/>
    <w:qFormat/>
    <w:uiPriority w:val="9"/>
    <w:pPr>
      <w:keepNext/>
      <w:keepLines/>
      <w:spacing w:before="340" w:after="330" w:line="578" w:lineRule="auto"/>
      <w:outlineLvl w:val="0"/>
    </w:pPr>
    <w:rPr>
      <w:b/>
      <w:bCs/>
      <w:sz w:val="44"/>
      <w:szCs w:val="44"/>
    </w:rPr>
  </w:style>
  <w:style w:type="paragraph" w:styleId="3">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8"/>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1"/>
    <w:unhideWhenUsed/>
    <w:qFormat/>
    <w:uiPriority w:val="9"/>
    <w:pPr>
      <w:keepNext/>
      <w:keepLines/>
      <w:spacing w:before="320" w:after="200"/>
      <w:outlineLvl w:val="5"/>
    </w:pPr>
    <w:rPr>
      <w:rFonts w:ascii="Arial" w:hAnsi="Arial" w:eastAsia="Arial" w:cs="Arial"/>
      <w:b/>
      <w:bCs/>
      <w:sz w:val="22"/>
    </w:rPr>
  </w:style>
  <w:style w:type="paragraph" w:styleId="8">
    <w:name w:val="heading 7"/>
    <w:basedOn w:val="1"/>
    <w:next w:val="1"/>
    <w:link w:val="42"/>
    <w:unhideWhenUsed/>
    <w:qFormat/>
    <w:uiPriority w:val="9"/>
    <w:pPr>
      <w:keepNext/>
      <w:keepLines/>
      <w:spacing w:before="320" w:after="200"/>
      <w:outlineLvl w:val="6"/>
    </w:pPr>
    <w:rPr>
      <w:rFonts w:ascii="Arial" w:hAnsi="Arial" w:eastAsia="Arial" w:cs="Arial"/>
      <w:b/>
      <w:bCs/>
      <w:i/>
      <w:iCs/>
      <w:sz w:val="22"/>
    </w:rPr>
  </w:style>
  <w:style w:type="paragraph" w:styleId="9">
    <w:name w:val="heading 8"/>
    <w:basedOn w:val="1"/>
    <w:next w:val="1"/>
    <w:link w:val="43"/>
    <w:unhideWhenUsed/>
    <w:qFormat/>
    <w:uiPriority w:val="9"/>
    <w:pPr>
      <w:keepNext/>
      <w:keepLines/>
      <w:spacing w:before="320" w:after="200"/>
      <w:outlineLvl w:val="7"/>
    </w:pPr>
    <w:rPr>
      <w:rFonts w:ascii="Arial" w:hAnsi="Arial" w:eastAsia="Arial" w:cs="Arial"/>
      <w:i/>
      <w:iCs/>
      <w:sz w:val="22"/>
    </w:rPr>
  </w:style>
  <w:style w:type="paragraph" w:styleId="10">
    <w:name w:val="heading 9"/>
    <w:basedOn w:val="1"/>
    <w:next w:val="1"/>
    <w:link w:val="44"/>
    <w:unhideWhenUsed/>
    <w:qFormat/>
    <w:uiPriority w:val="9"/>
    <w:pPr>
      <w:keepNext/>
      <w:keepLines/>
      <w:spacing w:before="320" w:after="200"/>
      <w:outlineLvl w:val="8"/>
    </w:pPr>
    <w:rPr>
      <w:rFonts w:ascii="Arial" w:hAnsi="Arial" w:eastAsia="Arial" w:cs="Arial"/>
      <w:i/>
      <w:iCs/>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losing"/>
    <w:basedOn w:val="1"/>
    <w:link w:val="80"/>
    <w:unhideWhenUsed/>
    <w:qFormat/>
    <w:uiPriority w:val="99"/>
    <w:pPr>
      <w:pBdr>
        <w:top w:val="none" w:color="auto" w:sz="0" w:space="0"/>
        <w:left w:val="none" w:color="auto" w:sz="0" w:space="0"/>
        <w:bottom w:val="none" w:color="auto" w:sz="0" w:space="0"/>
        <w:right w:val="none" w:color="auto" w:sz="0" w:space="0"/>
        <w:between w:val="none" w:color="auto" w:sz="0" w:space="0"/>
      </w:pBdr>
      <w:ind w:left="100" w:leftChars="2100"/>
    </w:pPr>
    <w:rPr>
      <w:rFonts w:ascii="仿宋" w:hAnsi="仿宋" w:eastAsia="仿宋" w:cstheme="minorBidi"/>
      <w:kern w:val="2"/>
      <w:sz w:val="32"/>
      <w:szCs w:val="32"/>
    </w:rPr>
  </w:style>
  <w:style w:type="paragraph" w:styleId="13">
    <w:name w:val="toc 5"/>
    <w:basedOn w:val="1"/>
    <w:next w:val="1"/>
    <w:unhideWhenUsed/>
    <w:qFormat/>
    <w:uiPriority w:val="39"/>
    <w:pPr>
      <w:spacing w:after="57"/>
      <w:ind w:left="1134"/>
    </w:pPr>
  </w:style>
  <w:style w:type="paragraph" w:styleId="14">
    <w:name w:val="toc 3"/>
    <w:basedOn w:val="1"/>
    <w:next w:val="1"/>
    <w:unhideWhenUsed/>
    <w:qFormat/>
    <w:uiPriority w:val="39"/>
    <w:pPr>
      <w:spacing w:after="57"/>
      <w:ind w:left="567"/>
    </w:pPr>
  </w:style>
  <w:style w:type="paragraph" w:styleId="15">
    <w:name w:val="toc 8"/>
    <w:basedOn w:val="1"/>
    <w:next w:val="1"/>
    <w:unhideWhenUsed/>
    <w:qFormat/>
    <w:uiPriority w:val="39"/>
    <w:pPr>
      <w:spacing w:after="57"/>
      <w:ind w:left="1984"/>
    </w:pPr>
  </w:style>
  <w:style w:type="paragraph" w:styleId="16">
    <w:name w:val="Date"/>
    <w:basedOn w:val="1"/>
    <w:next w:val="1"/>
    <w:link w:val="82"/>
    <w:semiHidden/>
    <w:unhideWhenUsed/>
    <w:qFormat/>
    <w:uiPriority w:val="99"/>
    <w:pPr>
      <w:ind w:left="100" w:leftChars="2500"/>
    </w:pPr>
  </w:style>
  <w:style w:type="paragraph" w:styleId="17">
    <w:name w:val="footer"/>
    <w:basedOn w:val="1"/>
    <w:link w:val="54"/>
    <w:unhideWhenUsed/>
    <w:qFormat/>
    <w:uiPriority w:val="99"/>
    <w:pPr>
      <w:tabs>
        <w:tab w:val="center" w:pos="7143"/>
        <w:tab w:val="right" w:pos="14287"/>
      </w:tabs>
    </w:pPr>
  </w:style>
  <w:style w:type="paragraph" w:styleId="18">
    <w:name w:val="header"/>
    <w:basedOn w:val="1"/>
    <w:link w:val="53"/>
    <w:unhideWhenUsed/>
    <w:qFormat/>
    <w:uiPriority w:val="99"/>
    <w:pPr>
      <w:tabs>
        <w:tab w:val="center" w:pos="7143"/>
        <w:tab w:val="right" w:pos="14287"/>
      </w:tabs>
    </w:pPr>
  </w:style>
  <w:style w:type="paragraph" w:styleId="19">
    <w:name w:val="toc 1"/>
    <w:basedOn w:val="1"/>
    <w:next w:val="1"/>
    <w:unhideWhenUsed/>
    <w:qFormat/>
    <w:uiPriority w:val="39"/>
    <w:pPr>
      <w:spacing w:after="57"/>
    </w:pPr>
  </w:style>
  <w:style w:type="paragraph" w:styleId="20">
    <w:name w:val="toc 4"/>
    <w:basedOn w:val="1"/>
    <w:next w:val="1"/>
    <w:unhideWhenUsed/>
    <w:qFormat/>
    <w:uiPriority w:val="39"/>
    <w:pPr>
      <w:spacing w:after="57"/>
      <w:ind w:left="850"/>
    </w:pPr>
  </w:style>
  <w:style w:type="paragraph" w:styleId="21">
    <w:name w:val="Subtitle"/>
    <w:basedOn w:val="1"/>
    <w:next w:val="1"/>
    <w:link w:val="48"/>
    <w:qFormat/>
    <w:uiPriority w:val="11"/>
    <w:pPr>
      <w:spacing w:before="200" w:after="200"/>
    </w:pPr>
    <w:rPr>
      <w:sz w:val="24"/>
      <w:szCs w:val="24"/>
    </w:rPr>
  </w:style>
  <w:style w:type="paragraph" w:styleId="22">
    <w:name w:val="footnote text"/>
    <w:basedOn w:val="1"/>
    <w:link w:val="76"/>
    <w:semiHidden/>
    <w:unhideWhenUsed/>
    <w:qFormat/>
    <w:uiPriority w:val="99"/>
    <w:pPr>
      <w:spacing w:after="40"/>
    </w:pPr>
    <w:rPr>
      <w:sz w:val="18"/>
    </w:rPr>
  </w:style>
  <w:style w:type="paragraph" w:styleId="23">
    <w:name w:val="toc 6"/>
    <w:basedOn w:val="1"/>
    <w:next w:val="1"/>
    <w:unhideWhenUsed/>
    <w:qFormat/>
    <w:uiPriority w:val="39"/>
    <w:pPr>
      <w:spacing w:after="57"/>
      <w:ind w:left="1417"/>
    </w:pPr>
  </w:style>
  <w:style w:type="paragraph" w:styleId="24">
    <w:name w:val="toc 2"/>
    <w:basedOn w:val="1"/>
    <w:next w:val="1"/>
    <w:unhideWhenUsed/>
    <w:qFormat/>
    <w:uiPriority w:val="39"/>
    <w:pPr>
      <w:spacing w:after="57"/>
      <w:ind w:left="283"/>
    </w:pPr>
  </w:style>
  <w:style w:type="paragraph" w:styleId="25">
    <w:name w:val="toc 9"/>
    <w:basedOn w:val="1"/>
    <w:next w:val="1"/>
    <w:unhideWhenUsed/>
    <w:qFormat/>
    <w:uiPriority w:val="39"/>
    <w:pPr>
      <w:spacing w:after="57"/>
      <w:ind w:left="2268"/>
    </w:pPr>
  </w:style>
  <w:style w:type="paragraph" w:styleId="26">
    <w:name w:val="Normal (Web)"/>
    <w:basedOn w:val="1"/>
    <w:unhideWhenUsed/>
    <w:qFormat/>
    <w:uiPriority w:val="0"/>
    <w:pPr>
      <w:widowControl/>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ascii="宋体" w:hAnsi="宋体" w:eastAsia="宋体" w:cs="宋体"/>
      <w:sz w:val="24"/>
      <w:szCs w:val="24"/>
    </w:rPr>
  </w:style>
  <w:style w:type="paragraph" w:styleId="27">
    <w:name w:val="Title"/>
    <w:basedOn w:val="1"/>
    <w:next w:val="1"/>
    <w:link w:val="47"/>
    <w:qFormat/>
    <w:uiPriority w:val="10"/>
    <w:pPr>
      <w:spacing w:before="300" w:after="200"/>
      <w:contextualSpacing/>
    </w:pPr>
    <w:rPr>
      <w:sz w:val="48"/>
      <w:szCs w:val="48"/>
    </w:rPr>
  </w:style>
  <w:style w:type="table" w:styleId="29">
    <w:name w:val="Table Grid"/>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basedOn w:val="30"/>
    <w:qFormat/>
    <w:uiPriority w:val="0"/>
    <w:rPr>
      <w:b/>
    </w:rPr>
  </w:style>
  <w:style w:type="character" w:styleId="32">
    <w:name w:val="page number"/>
    <w:basedOn w:val="30"/>
    <w:semiHidden/>
    <w:unhideWhenUsed/>
    <w:qFormat/>
    <w:uiPriority w:val="99"/>
  </w:style>
  <w:style w:type="character" w:styleId="33">
    <w:name w:val="FollowedHyperlink"/>
    <w:basedOn w:val="30"/>
    <w:semiHidden/>
    <w:unhideWhenUsed/>
    <w:qFormat/>
    <w:uiPriority w:val="99"/>
    <w:rPr>
      <w:color w:val="800080" w:themeColor="followedHyperlink"/>
      <w:u w:val="single"/>
      <w14:textFill>
        <w14:solidFill>
          <w14:schemeClr w14:val="folHlink"/>
        </w14:solidFill>
      </w14:textFill>
    </w:rPr>
  </w:style>
  <w:style w:type="character" w:styleId="34">
    <w:name w:val="Hyperlink"/>
    <w:unhideWhenUsed/>
    <w:qFormat/>
    <w:uiPriority w:val="99"/>
    <w:rPr>
      <w:color w:val="0000FF" w:themeColor="hyperlink"/>
      <w:u w:val="single"/>
      <w14:textFill>
        <w14:solidFill>
          <w14:schemeClr w14:val="hlink"/>
        </w14:solidFill>
      </w14:textFill>
    </w:rPr>
  </w:style>
  <w:style w:type="character" w:styleId="35">
    <w:name w:val="footnote reference"/>
    <w:basedOn w:val="30"/>
    <w:unhideWhenUsed/>
    <w:qFormat/>
    <w:uiPriority w:val="99"/>
    <w:rPr>
      <w:vertAlign w:val="superscript"/>
    </w:rPr>
  </w:style>
  <w:style w:type="character" w:customStyle="1" w:styleId="36">
    <w:name w:val="Heading 1 Char"/>
    <w:basedOn w:val="30"/>
    <w:qFormat/>
    <w:uiPriority w:val="9"/>
    <w:rPr>
      <w:rFonts w:ascii="Arial" w:hAnsi="Arial" w:eastAsia="Arial" w:cs="Arial"/>
      <w:sz w:val="40"/>
      <w:szCs w:val="40"/>
    </w:rPr>
  </w:style>
  <w:style w:type="character" w:customStyle="1" w:styleId="37">
    <w:name w:val="标题 2 字符"/>
    <w:basedOn w:val="30"/>
    <w:link w:val="3"/>
    <w:qFormat/>
    <w:uiPriority w:val="9"/>
    <w:rPr>
      <w:rFonts w:ascii="Arial" w:hAnsi="Arial" w:eastAsia="Arial" w:cs="Arial"/>
      <w:sz w:val="34"/>
    </w:rPr>
  </w:style>
  <w:style w:type="character" w:customStyle="1" w:styleId="38">
    <w:name w:val="标题 3 字符"/>
    <w:basedOn w:val="30"/>
    <w:link w:val="4"/>
    <w:qFormat/>
    <w:uiPriority w:val="9"/>
    <w:rPr>
      <w:rFonts w:ascii="Arial" w:hAnsi="Arial" w:eastAsia="Arial" w:cs="Arial"/>
      <w:sz w:val="30"/>
      <w:szCs w:val="30"/>
    </w:rPr>
  </w:style>
  <w:style w:type="character" w:customStyle="1" w:styleId="39">
    <w:name w:val="标题 4 字符"/>
    <w:basedOn w:val="30"/>
    <w:link w:val="5"/>
    <w:qFormat/>
    <w:uiPriority w:val="9"/>
    <w:rPr>
      <w:rFonts w:ascii="Arial" w:hAnsi="Arial" w:eastAsia="Arial" w:cs="Arial"/>
      <w:b/>
      <w:bCs/>
      <w:sz w:val="26"/>
      <w:szCs w:val="26"/>
    </w:rPr>
  </w:style>
  <w:style w:type="character" w:customStyle="1" w:styleId="40">
    <w:name w:val="标题 5 字符"/>
    <w:basedOn w:val="30"/>
    <w:link w:val="6"/>
    <w:qFormat/>
    <w:uiPriority w:val="9"/>
    <w:rPr>
      <w:rFonts w:ascii="Arial" w:hAnsi="Arial" w:eastAsia="Arial" w:cs="Arial"/>
      <w:b/>
      <w:bCs/>
      <w:sz w:val="24"/>
      <w:szCs w:val="24"/>
    </w:rPr>
  </w:style>
  <w:style w:type="character" w:customStyle="1" w:styleId="41">
    <w:name w:val="标题 6 字符"/>
    <w:basedOn w:val="30"/>
    <w:link w:val="7"/>
    <w:qFormat/>
    <w:uiPriority w:val="9"/>
    <w:rPr>
      <w:rFonts w:ascii="Arial" w:hAnsi="Arial" w:eastAsia="Arial" w:cs="Arial"/>
      <w:b/>
      <w:bCs/>
      <w:sz w:val="22"/>
      <w:szCs w:val="22"/>
    </w:rPr>
  </w:style>
  <w:style w:type="character" w:customStyle="1" w:styleId="42">
    <w:name w:val="标题 7 字符"/>
    <w:basedOn w:val="30"/>
    <w:link w:val="8"/>
    <w:qFormat/>
    <w:uiPriority w:val="9"/>
    <w:rPr>
      <w:rFonts w:ascii="Arial" w:hAnsi="Arial" w:eastAsia="Arial" w:cs="Arial"/>
      <w:b/>
      <w:bCs/>
      <w:i/>
      <w:iCs/>
      <w:sz w:val="22"/>
      <w:szCs w:val="22"/>
    </w:rPr>
  </w:style>
  <w:style w:type="character" w:customStyle="1" w:styleId="43">
    <w:name w:val="标题 8 字符"/>
    <w:basedOn w:val="30"/>
    <w:link w:val="9"/>
    <w:qFormat/>
    <w:uiPriority w:val="9"/>
    <w:rPr>
      <w:rFonts w:ascii="Arial" w:hAnsi="Arial" w:eastAsia="Arial" w:cs="Arial"/>
      <w:i/>
      <w:iCs/>
      <w:sz w:val="22"/>
      <w:szCs w:val="22"/>
    </w:rPr>
  </w:style>
  <w:style w:type="character" w:customStyle="1" w:styleId="44">
    <w:name w:val="标题 9 字符"/>
    <w:basedOn w:val="30"/>
    <w:link w:val="10"/>
    <w:qFormat/>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pBdr>
        <w:top w:val="none" w:color="000000" w:sz="0" w:space="0"/>
        <w:left w:val="none" w:color="000000" w:sz="0" w:space="0"/>
        <w:bottom w:val="none" w:color="000000" w:sz="0" w:space="0"/>
        <w:right w:val="none" w:color="000000" w:sz="0" w:space="0"/>
        <w:between w:val="none" w:color="000000" w:sz="0" w:space="0"/>
      </w:pBdr>
    </w:pPr>
    <w:rPr>
      <w:rFonts w:ascii="Calibri" w:hAnsi="Calibri" w:cs="Calibri" w:eastAsiaTheme="minorEastAsia"/>
      <w:sz w:val="21"/>
      <w:szCs w:val="22"/>
      <w:lang w:val="en-US" w:eastAsia="zh-CN" w:bidi="ar-SA"/>
    </w:rPr>
  </w:style>
  <w:style w:type="character" w:customStyle="1" w:styleId="47">
    <w:name w:val="标题 字符"/>
    <w:basedOn w:val="30"/>
    <w:link w:val="27"/>
    <w:qFormat/>
    <w:uiPriority w:val="10"/>
    <w:rPr>
      <w:sz w:val="48"/>
      <w:szCs w:val="48"/>
    </w:rPr>
  </w:style>
  <w:style w:type="character" w:customStyle="1" w:styleId="48">
    <w:name w:val="副标题 字符"/>
    <w:basedOn w:val="30"/>
    <w:link w:val="21"/>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引用 字符"/>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2">
    <w:name w:val="明显引用 字符"/>
    <w:link w:val="51"/>
    <w:qFormat/>
    <w:uiPriority w:val="30"/>
    <w:rPr>
      <w:i/>
    </w:rPr>
  </w:style>
  <w:style w:type="character" w:customStyle="1" w:styleId="53">
    <w:name w:val="页眉 字符"/>
    <w:basedOn w:val="30"/>
    <w:link w:val="18"/>
    <w:qFormat/>
    <w:uiPriority w:val="99"/>
  </w:style>
  <w:style w:type="character" w:customStyle="1" w:styleId="54">
    <w:name w:val="页脚 字符"/>
    <w:basedOn w:val="30"/>
    <w:link w:val="17"/>
    <w:qFormat/>
    <w:uiPriority w:val="99"/>
  </w:style>
  <w:style w:type="table" w:customStyle="1" w:styleId="55">
    <w:name w:val="Lined"/>
    <w:basedOn w:val="28"/>
    <w:qFormat/>
    <w:uiPriority w:val="99"/>
    <w:rPr>
      <w:color w:val="404040"/>
      <w:sz w:val="20"/>
      <w:szCs w:val="20"/>
    </w:rPr>
    <w:tblPr>
      <w:tblCellMar>
        <w:top w:w="96" w:type="dxa"/>
        <w:left w:w="170" w:type="dxa"/>
        <w:bottom w:w="96" w:type="dxa"/>
        <w:right w:w="170" w:type="dxa"/>
      </w:tblCellMar>
    </w:tblPr>
    <w:tblStylePr w:type="firstRow">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tblStylePr w:type="firstCol">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band1Vert">
      <w:rPr>
        <w:rFonts w:ascii="Arial" w:hAnsi="Arial"/>
        <w:color w:val="404040"/>
        <w:sz w:val="22"/>
      </w:rPr>
    </w:tblStylePr>
    <w:tblStylePr w:type="band2Vert">
      <w:rPr>
        <w:rFonts w:ascii="Arial" w:hAnsi="Arial"/>
        <w:color w:val="404040"/>
        <w:sz w:val="22"/>
      </w:rPr>
      <w:tcPr>
        <w:shd w:val="clear" w:color="auto" w:fill="F2F2F2"/>
      </w:tcPr>
    </w:tblStylePr>
    <w:tblStylePr w:type="band1Horz">
      <w:rPr>
        <w:rFonts w:ascii="Arial" w:hAnsi="Arial"/>
        <w:color w:val="404040"/>
        <w:sz w:val="22"/>
      </w:rPr>
    </w:tblStylePr>
    <w:tblStylePr w:type="band2Horz">
      <w:rPr>
        <w:rFonts w:ascii="Arial" w:hAnsi="Arial"/>
        <w:color w:val="404040"/>
        <w:sz w:val="22"/>
      </w:rPr>
      <w:tcPr>
        <w:shd w:val="clear" w:color="auto" w:fill="F2F2F2"/>
      </w:tcPr>
    </w:tblStylePr>
  </w:style>
  <w:style w:type="table" w:customStyle="1" w:styleId="56">
    <w:name w:val="Lined - Accent 1"/>
    <w:basedOn w:val="28"/>
    <w:qFormat/>
    <w:uiPriority w:val="99"/>
    <w:rPr>
      <w:color w:val="404040"/>
      <w:sz w:val="20"/>
      <w:szCs w:val="20"/>
    </w:rPr>
    <w:tblPr>
      <w:tblCellMar>
        <w:top w:w="96" w:type="dxa"/>
        <w:left w:w="170" w:type="dxa"/>
        <w:bottom w:w="96" w:type="dxa"/>
        <w:right w:w="170" w:type="dxa"/>
      </w:tblCellMar>
    </w:tblPr>
    <w:tblStylePr w:type="firstRow">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tblStylePr w:type="firstCol">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band1Vert">
      <w:rPr>
        <w:rFonts w:ascii="Arial" w:hAnsi="Arial"/>
        <w:color w:val="404040"/>
        <w:sz w:val="22"/>
      </w:rPr>
    </w:tblStylePr>
    <w:tblStylePr w:type="band2Vert">
      <w:rPr>
        <w:rFonts w:ascii="Arial" w:hAnsi="Arial"/>
        <w:color w:val="404040"/>
        <w:sz w:val="22"/>
      </w:rPr>
      <w:tcPr>
        <w:shd w:val="clear" w:color="auto" w:fill="C6D9F1"/>
      </w:tcPr>
    </w:tblStylePr>
    <w:tblStylePr w:type="band1Horz">
      <w:rPr>
        <w:rFonts w:ascii="Arial" w:hAnsi="Arial"/>
        <w:color w:val="404040"/>
        <w:sz w:val="22"/>
      </w:rPr>
    </w:tblStylePr>
    <w:tblStylePr w:type="band2Horz">
      <w:rPr>
        <w:rFonts w:ascii="Arial" w:hAnsi="Arial"/>
        <w:color w:val="404040"/>
        <w:sz w:val="22"/>
      </w:rPr>
      <w:tcPr>
        <w:shd w:val="clear" w:color="auto" w:fill="C6D9F1"/>
      </w:tcPr>
    </w:tblStylePr>
  </w:style>
  <w:style w:type="table" w:customStyle="1" w:styleId="57">
    <w:name w:val="Lined - Accent 2"/>
    <w:basedOn w:val="28"/>
    <w:qFormat/>
    <w:uiPriority w:val="99"/>
    <w:rPr>
      <w:color w:val="404040"/>
      <w:sz w:val="20"/>
      <w:szCs w:val="20"/>
    </w:rPr>
    <w:tblPr>
      <w:tblCellMar>
        <w:top w:w="96" w:type="dxa"/>
        <w:left w:w="170" w:type="dxa"/>
        <w:bottom w:w="96" w:type="dxa"/>
        <w:right w:w="170" w:type="dxa"/>
      </w:tblCellMar>
    </w:tblPr>
    <w:tblStylePr w:type="firstRow">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tblStylePr w:type="firstCol">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band1Vert">
      <w:rPr>
        <w:rFonts w:ascii="Arial" w:hAnsi="Arial"/>
        <w:color w:val="404040"/>
        <w:sz w:val="22"/>
      </w:rPr>
    </w:tblStylePr>
    <w:tblStylePr w:type="band2Vert">
      <w:rPr>
        <w:rFonts w:ascii="Arial" w:hAnsi="Arial"/>
        <w:color w:val="404040"/>
        <w:sz w:val="22"/>
      </w:rPr>
      <w:tcPr>
        <w:shd w:val="clear" w:color="auto" w:fill="F2DBDB"/>
      </w:tcPr>
    </w:tblStylePr>
    <w:tblStylePr w:type="band1Horz">
      <w:rPr>
        <w:rFonts w:ascii="Arial" w:hAnsi="Arial"/>
        <w:color w:val="404040"/>
        <w:sz w:val="22"/>
      </w:rPr>
    </w:tblStylePr>
    <w:tblStylePr w:type="band2Horz">
      <w:rPr>
        <w:rFonts w:ascii="Arial" w:hAnsi="Arial"/>
        <w:color w:val="404040"/>
        <w:sz w:val="22"/>
      </w:rPr>
      <w:tcPr>
        <w:shd w:val="clear" w:color="auto" w:fill="F2DBDB"/>
      </w:tcPr>
    </w:tblStylePr>
  </w:style>
  <w:style w:type="table" w:customStyle="1" w:styleId="58">
    <w:name w:val="Lined - Accent 3"/>
    <w:basedOn w:val="28"/>
    <w:qFormat/>
    <w:uiPriority w:val="99"/>
    <w:rPr>
      <w:color w:val="404040"/>
      <w:sz w:val="20"/>
      <w:szCs w:val="20"/>
    </w:rPr>
    <w:tblPr>
      <w:tblCellMar>
        <w:top w:w="96" w:type="dxa"/>
        <w:left w:w="170" w:type="dxa"/>
        <w:bottom w:w="96" w:type="dxa"/>
        <w:right w:w="170" w:type="dxa"/>
      </w:tblCellMar>
    </w:tblPr>
    <w:tblStylePr w:type="firstRow">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tblStylePr w:type="firstCol">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band1Vert">
      <w:rPr>
        <w:rFonts w:ascii="Arial" w:hAnsi="Arial"/>
        <w:color w:val="404040"/>
        <w:sz w:val="22"/>
      </w:rPr>
    </w:tblStylePr>
    <w:tblStylePr w:type="band2Vert">
      <w:rPr>
        <w:rFonts w:ascii="Arial" w:hAnsi="Arial"/>
        <w:color w:val="404040"/>
        <w:sz w:val="22"/>
      </w:rPr>
      <w:tcPr>
        <w:shd w:val="clear" w:color="auto" w:fill="EAF1DD"/>
      </w:tcPr>
    </w:tblStylePr>
    <w:tblStylePr w:type="band1Horz">
      <w:rPr>
        <w:rFonts w:ascii="Arial" w:hAnsi="Arial"/>
        <w:color w:val="404040"/>
        <w:sz w:val="22"/>
      </w:rPr>
    </w:tblStylePr>
    <w:tblStylePr w:type="band2Horz">
      <w:rPr>
        <w:rFonts w:ascii="Arial" w:hAnsi="Arial"/>
        <w:color w:val="404040"/>
        <w:sz w:val="22"/>
      </w:rPr>
      <w:tcPr>
        <w:shd w:val="clear" w:color="auto" w:fill="EAF1DD"/>
      </w:tcPr>
    </w:tblStylePr>
  </w:style>
  <w:style w:type="table" w:customStyle="1" w:styleId="59">
    <w:name w:val="Lined - Accent 4"/>
    <w:basedOn w:val="28"/>
    <w:qFormat/>
    <w:uiPriority w:val="99"/>
    <w:rPr>
      <w:color w:val="404040"/>
      <w:sz w:val="20"/>
      <w:szCs w:val="20"/>
    </w:rPr>
    <w:tblPr>
      <w:tblCellMar>
        <w:top w:w="96" w:type="dxa"/>
        <w:left w:w="170" w:type="dxa"/>
        <w:bottom w:w="96" w:type="dxa"/>
        <w:right w:w="170" w:type="dxa"/>
      </w:tblCellMar>
    </w:tblPr>
    <w:tblStylePr w:type="firstRow">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tblStylePr w:type="firstCol">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band1Vert">
      <w:rPr>
        <w:rFonts w:ascii="Arial" w:hAnsi="Arial"/>
        <w:color w:val="404040"/>
        <w:sz w:val="22"/>
      </w:rPr>
    </w:tblStylePr>
    <w:tblStylePr w:type="band2Vert">
      <w:rPr>
        <w:rFonts w:ascii="Arial" w:hAnsi="Arial"/>
        <w:color w:val="404040"/>
        <w:sz w:val="22"/>
      </w:rPr>
      <w:tcPr>
        <w:shd w:val="clear" w:color="auto" w:fill="E5DFEC"/>
      </w:tcPr>
    </w:tblStylePr>
    <w:tblStylePr w:type="band1Horz">
      <w:rPr>
        <w:rFonts w:ascii="Arial" w:hAnsi="Arial"/>
        <w:color w:val="404040"/>
        <w:sz w:val="22"/>
      </w:rPr>
    </w:tblStylePr>
    <w:tblStylePr w:type="band2Horz">
      <w:rPr>
        <w:rFonts w:ascii="Arial" w:hAnsi="Arial"/>
        <w:color w:val="404040"/>
        <w:sz w:val="22"/>
      </w:rPr>
      <w:tcPr>
        <w:shd w:val="clear" w:color="auto" w:fill="E5DFEC"/>
      </w:tcPr>
    </w:tblStylePr>
  </w:style>
  <w:style w:type="table" w:customStyle="1" w:styleId="60">
    <w:name w:val="Lined - Accent 5"/>
    <w:basedOn w:val="28"/>
    <w:qFormat/>
    <w:uiPriority w:val="99"/>
    <w:rPr>
      <w:color w:val="404040"/>
      <w:sz w:val="20"/>
      <w:szCs w:val="20"/>
    </w:rPr>
    <w:tblPr>
      <w:tblCellMar>
        <w:top w:w="96" w:type="dxa"/>
        <w:left w:w="170" w:type="dxa"/>
        <w:bottom w:w="96" w:type="dxa"/>
        <w:right w:w="170" w:type="dxa"/>
      </w:tblCellMar>
    </w:tblPr>
    <w:tblStylePr w:type="firstRow">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tblStylePr w:type="firstCol">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band1Vert">
      <w:rPr>
        <w:rFonts w:ascii="Arial" w:hAnsi="Arial"/>
        <w:color w:val="404040"/>
        <w:sz w:val="22"/>
      </w:rPr>
    </w:tblStylePr>
    <w:tblStylePr w:type="band2Vert">
      <w:rPr>
        <w:rFonts w:ascii="Arial" w:hAnsi="Arial"/>
        <w:color w:val="404040"/>
        <w:sz w:val="22"/>
      </w:rPr>
      <w:tcPr>
        <w:shd w:val="clear" w:color="auto" w:fill="DAEEF3"/>
      </w:tcPr>
    </w:tblStylePr>
    <w:tblStylePr w:type="band1Horz">
      <w:rPr>
        <w:rFonts w:ascii="Arial" w:hAnsi="Arial"/>
        <w:color w:val="404040"/>
        <w:sz w:val="22"/>
      </w:rPr>
    </w:tblStylePr>
    <w:tblStylePr w:type="band2Horz">
      <w:rPr>
        <w:rFonts w:ascii="Arial" w:hAnsi="Arial"/>
        <w:color w:val="404040"/>
        <w:sz w:val="22"/>
      </w:rPr>
      <w:tcPr>
        <w:shd w:val="clear" w:color="auto" w:fill="DAEEF3"/>
      </w:tcPr>
    </w:tblStylePr>
  </w:style>
  <w:style w:type="table" w:customStyle="1" w:styleId="61">
    <w:name w:val="Lined - Accent 6"/>
    <w:basedOn w:val="28"/>
    <w:qFormat/>
    <w:uiPriority w:val="99"/>
    <w:rPr>
      <w:color w:val="404040"/>
      <w:sz w:val="20"/>
      <w:szCs w:val="20"/>
    </w:rPr>
    <w:tblPr>
      <w:tblCellMar>
        <w:top w:w="96" w:type="dxa"/>
        <w:left w:w="170" w:type="dxa"/>
        <w:bottom w:w="96" w:type="dxa"/>
        <w:right w:w="170" w:type="dxa"/>
      </w:tblCellMar>
    </w:tblPr>
    <w:tblStylePr w:type="firstRow">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tblStylePr w:type="firstCol">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band1Vert">
      <w:rPr>
        <w:rFonts w:ascii="Arial" w:hAnsi="Arial"/>
        <w:color w:val="404040"/>
        <w:sz w:val="22"/>
      </w:rPr>
    </w:tblStylePr>
    <w:tblStylePr w:type="band2Vert">
      <w:rPr>
        <w:rFonts w:ascii="Arial" w:hAnsi="Arial"/>
        <w:color w:val="404040"/>
        <w:sz w:val="22"/>
      </w:rPr>
      <w:tcPr>
        <w:shd w:val="clear" w:color="auto" w:fill="FDE9D9"/>
      </w:tcPr>
    </w:tblStylePr>
    <w:tblStylePr w:type="band1Horz">
      <w:rPr>
        <w:rFonts w:ascii="Arial" w:hAnsi="Arial"/>
        <w:color w:val="404040"/>
        <w:sz w:val="22"/>
      </w:rPr>
    </w:tblStylePr>
    <w:tblStylePr w:type="band2Horz">
      <w:rPr>
        <w:rFonts w:ascii="Arial" w:hAnsi="Arial"/>
        <w:color w:val="404040"/>
        <w:sz w:val="22"/>
      </w:rPr>
      <w:tcPr>
        <w:shd w:val="clear" w:color="auto" w:fill="FDE9D9"/>
      </w:tcPr>
    </w:tblStylePr>
  </w:style>
  <w:style w:type="table" w:customStyle="1" w:styleId="62">
    <w:name w:val="Bordered"/>
    <w:basedOn w:val="28"/>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cPr>
        <w:tcBorders>
          <w:right w:val="single" w:color="7F7F7F" w:sz="12" w:space="0"/>
        </w:tcBorders>
      </w:tc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63">
    <w:name w:val="Bordered - Accent 1"/>
    <w:basedOn w:val="28"/>
    <w:qFormat/>
    <w:uiPriority w:val="99"/>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cPr>
        <w:tcBorders>
          <w:right w:val="single" w:color="4F81BD" w:sz="12" w:space="0"/>
        </w:tcBorders>
      </w:tc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8CCE4" w:sz="4" w:space="0"/>
          <w:left w:val="single" w:color="B8CCE4" w:sz="4" w:space="0"/>
          <w:bottom w:val="single" w:color="B8CCE4" w:sz="4" w:space="0"/>
          <w:right w:val="single" w:color="B8CCE4" w:sz="4" w:space="0"/>
        </w:tcBorders>
      </w:tcPr>
    </w:tblStylePr>
  </w:style>
  <w:style w:type="table" w:customStyle="1" w:styleId="64">
    <w:name w:val="Bordered - Accent 2"/>
    <w:basedOn w:val="28"/>
    <w:qFormat/>
    <w:uiPriority w:val="99"/>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D99594" w:sz="12" w:space="0"/>
        </w:tcBorders>
      </w:tcPr>
    </w:tblStylePr>
    <w:tblStylePr w:type="lastRow">
      <w:rPr>
        <w:rFonts w:ascii="Arial" w:hAnsi="Arial"/>
        <w:color w:val="404040"/>
        <w:sz w:val="22"/>
      </w:rPr>
      <w:tcPr>
        <w:tcBorders>
          <w:top w:val="single" w:color="D99594" w:sz="12" w:space="0"/>
        </w:tcBorders>
      </w:tcPr>
    </w:tblStylePr>
    <w:tblStylePr w:type="firstCol">
      <w:rPr>
        <w:rFonts w:ascii="Arial" w:hAnsi="Arial"/>
        <w:color w:val="404040"/>
        <w:sz w:val="22"/>
      </w:rPr>
      <w:tcPr>
        <w:tcBorders>
          <w:right w:val="single" w:color="D99594" w:sz="12" w:space="0"/>
        </w:tcBorders>
      </w:tcPr>
    </w:tblStylePr>
    <w:tblStylePr w:type="lastCol">
      <w:rPr>
        <w:rFonts w:ascii="Arial" w:hAnsi="Arial"/>
        <w:color w:val="404040"/>
        <w:sz w:val="22"/>
      </w:rPr>
      <w:tcPr>
        <w:tcBorders>
          <w:left w:val="single" w:color="D99594" w:sz="12" w:space="0"/>
        </w:tcBorders>
      </w:tcPr>
    </w:tblStylePr>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65">
    <w:name w:val="Bordered - Accent 3"/>
    <w:basedOn w:val="28"/>
    <w:qFormat/>
    <w:uiPriority w:val="99"/>
    <w:tblPr>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C2D69B" w:sz="12" w:space="0"/>
        </w:tcBorders>
      </w:tcPr>
    </w:tblStylePr>
    <w:tblStylePr w:type="lastRow">
      <w:rPr>
        <w:rFonts w:ascii="Arial" w:hAnsi="Arial"/>
        <w:color w:val="404040"/>
        <w:sz w:val="22"/>
      </w:rPr>
      <w:tcPr>
        <w:tcBorders>
          <w:top w:val="single" w:color="C2D69B" w:sz="12" w:space="0"/>
        </w:tcBorders>
      </w:tcPr>
    </w:tblStylePr>
    <w:tblStylePr w:type="firstCol">
      <w:rPr>
        <w:rFonts w:ascii="Arial" w:hAnsi="Arial"/>
        <w:color w:val="404040"/>
        <w:sz w:val="22"/>
      </w:rPr>
      <w:tcPr>
        <w:tcBorders>
          <w:right w:val="single" w:color="C2D69B" w:sz="12" w:space="0"/>
        </w:tcBorders>
      </w:tcPr>
    </w:tblStylePr>
    <w:tblStylePr w:type="lastCol">
      <w:rPr>
        <w:rFonts w:ascii="Arial" w:hAnsi="Arial"/>
        <w:color w:val="404040"/>
        <w:sz w:val="22"/>
      </w:rPr>
      <w:tcPr>
        <w:tcBorders>
          <w:left w:val="single" w:color="C2D69B" w:sz="12" w:space="0"/>
        </w:tcBorders>
      </w:tcPr>
    </w:tblStylePr>
    <w:tblStylePr w:type="band1Horz">
      <w:rPr>
        <w:rFonts w:ascii="Arial" w:hAnsi="Arial"/>
        <w:color w:val="404040"/>
        <w:sz w:val="22"/>
      </w:rPr>
      <w:tcPr>
        <w:tcBorders>
          <w:top w:val="single" w:color="D6E3BC" w:sz="4" w:space="0"/>
          <w:left w:val="single" w:color="D6E3BC" w:sz="4" w:space="0"/>
          <w:bottom w:val="single" w:color="D6E3BC" w:sz="4" w:space="0"/>
          <w:right w:val="single" w:color="D6E3BC" w:sz="4" w:space="0"/>
        </w:tcBorders>
      </w:tcPr>
    </w:tblStylePr>
  </w:style>
  <w:style w:type="table" w:customStyle="1" w:styleId="66">
    <w:name w:val="Bordered - Accent 4"/>
    <w:basedOn w:val="28"/>
    <w:qFormat/>
    <w:uiPriority w:val="99"/>
    <w:tblPr>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B2A1C7" w:sz="12" w:space="0"/>
        </w:tcBorders>
      </w:tcPr>
    </w:tblStylePr>
    <w:tblStylePr w:type="lastRow">
      <w:rPr>
        <w:rFonts w:ascii="Arial" w:hAnsi="Arial"/>
        <w:color w:val="404040"/>
        <w:sz w:val="22"/>
      </w:rPr>
      <w:tcPr>
        <w:tcBorders>
          <w:top w:val="single" w:color="B2A1C7" w:sz="12" w:space="0"/>
        </w:tcBorders>
      </w:tcPr>
    </w:tblStylePr>
    <w:tblStylePr w:type="firstCol">
      <w:rPr>
        <w:rFonts w:ascii="Arial" w:hAnsi="Arial"/>
        <w:color w:val="404040"/>
        <w:sz w:val="22"/>
      </w:rPr>
      <w:tcPr>
        <w:tcBorders>
          <w:right w:val="single" w:color="B2A1C7" w:sz="12" w:space="0"/>
        </w:tcBorders>
      </w:tcPr>
    </w:tblStylePr>
    <w:tblStylePr w:type="lastCol">
      <w:rPr>
        <w:rFonts w:ascii="Arial" w:hAnsi="Arial"/>
        <w:color w:val="404040"/>
        <w:sz w:val="22"/>
      </w:rPr>
      <w:tcPr>
        <w:tcBorders>
          <w:left w:val="single" w:color="B2A1C7" w:sz="12" w:space="0"/>
        </w:tcBorders>
      </w:tcPr>
    </w:tblStylePr>
    <w:tblStylePr w:type="band1Horz">
      <w:rPr>
        <w:rFonts w:ascii="Arial" w:hAnsi="Arial"/>
        <w:color w:val="404040"/>
        <w:sz w:val="22"/>
      </w:rPr>
      <w:tcPr>
        <w:tcBorders>
          <w:top w:val="single" w:color="CCC0D9" w:sz="4" w:space="0"/>
          <w:left w:val="single" w:color="CCC0D9" w:sz="4" w:space="0"/>
          <w:bottom w:val="single" w:color="CCC0D9" w:sz="4" w:space="0"/>
          <w:right w:val="single" w:color="CCC0D9" w:sz="4" w:space="0"/>
        </w:tcBorders>
      </w:tcPr>
    </w:tblStylePr>
  </w:style>
  <w:style w:type="table" w:customStyle="1" w:styleId="67">
    <w:name w:val="Bordered - Accent 5"/>
    <w:basedOn w:val="28"/>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92CDDC" w:sz="12" w:space="0"/>
        </w:tcBorders>
      </w:tcPr>
    </w:tblStylePr>
    <w:tblStylePr w:type="lastRow">
      <w:rPr>
        <w:rFonts w:ascii="Arial" w:hAnsi="Arial"/>
        <w:color w:val="404040"/>
        <w:sz w:val="22"/>
      </w:rPr>
      <w:tcPr>
        <w:tcBorders>
          <w:top w:val="single" w:color="92CDDC" w:sz="12" w:space="0"/>
        </w:tcBorders>
      </w:tcPr>
    </w:tblStylePr>
    <w:tblStylePr w:type="firstCol">
      <w:rPr>
        <w:rFonts w:ascii="Arial" w:hAnsi="Arial"/>
        <w:color w:val="404040"/>
        <w:sz w:val="22"/>
      </w:rPr>
      <w:tcPr>
        <w:tcBorders>
          <w:right w:val="single" w:color="92CDDC" w:sz="12" w:space="0"/>
        </w:tcBorders>
      </w:tcPr>
    </w:tblStylePr>
    <w:tblStylePr w:type="lastCol">
      <w:rPr>
        <w:rFonts w:ascii="Arial" w:hAnsi="Arial"/>
        <w:color w:val="404040"/>
        <w:sz w:val="22"/>
      </w:rPr>
      <w:tcPr>
        <w:tcBorders>
          <w:left w:val="single" w:color="92CD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68">
    <w:name w:val="Bordered - Accent 6"/>
    <w:basedOn w:val="28"/>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FABF8F" w:sz="12" w:space="0"/>
        </w:tcBorders>
      </w:tcPr>
    </w:tblStylePr>
    <w:tblStylePr w:type="lastRow">
      <w:rPr>
        <w:rFonts w:ascii="Arial" w:hAnsi="Arial"/>
        <w:color w:val="404040"/>
        <w:sz w:val="22"/>
      </w:rPr>
      <w:tcPr>
        <w:tcBorders>
          <w:top w:val="single" w:color="FABF8F" w:sz="12" w:space="0"/>
        </w:tcBorders>
      </w:tcPr>
    </w:tblStylePr>
    <w:tblStylePr w:type="firstCol">
      <w:rPr>
        <w:rFonts w:ascii="Arial" w:hAnsi="Arial"/>
        <w:color w:val="404040"/>
        <w:sz w:val="22"/>
      </w:rPr>
      <w:tcPr>
        <w:tcBorders>
          <w:right w:val="single" w:color="FABF8F" w:sz="12" w:space="0"/>
        </w:tcBorders>
      </w:tcPr>
    </w:tblStylePr>
    <w:tblStylePr w:type="lastCol">
      <w:rPr>
        <w:rFonts w:ascii="Arial" w:hAnsi="Arial"/>
        <w:color w:val="404040"/>
        <w:sz w:val="22"/>
      </w:rPr>
      <w:tcPr>
        <w:tcBorders>
          <w:left w:val="single" w:color="FABF8F"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69">
    <w:name w:val="Bordered &amp; Lined"/>
    <w:basedOn w:val="28"/>
    <w:qFormat/>
    <w:uiPriority w:val="99"/>
    <w:rPr>
      <w:color w:val="404040"/>
      <w:sz w:val="20"/>
      <w:szCs w:val="2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
    <w:tblStylePr w:type="firstRow">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tblStylePr w:type="firstCol">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band1Vert">
      <w:rPr>
        <w:rFonts w:ascii="Arial" w:hAnsi="Arial"/>
        <w:color w:val="404040"/>
        <w:sz w:val="22"/>
      </w:rPr>
    </w:tblStylePr>
    <w:tblStylePr w:type="band2Vert">
      <w:rPr>
        <w:rFonts w:ascii="Arial" w:hAnsi="Arial"/>
        <w:color w:val="404040"/>
        <w:sz w:val="22"/>
      </w:rPr>
      <w:tcPr>
        <w:shd w:val="clear" w:color="auto" w:fill="D9D9D9"/>
      </w:tcPr>
    </w:tblStylePr>
    <w:tblStylePr w:type="band1Horz">
      <w:rPr>
        <w:rFonts w:ascii="Arial" w:hAnsi="Arial"/>
        <w:color w:val="404040"/>
        <w:sz w:val="22"/>
      </w:rPr>
    </w:tblStylePr>
    <w:tblStylePr w:type="band2Horz">
      <w:rPr>
        <w:rFonts w:ascii="Arial" w:hAnsi="Arial"/>
        <w:color w:val="404040"/>
        <w:sz w:val="22"/>
      </w:rPr>
      <w:tcPr>
        <w:shd w:val="clear" w:color="auto" w:fill="F2F2F2"/>
      </w:tcPr>
    </w:tblStylePr>
  </w:style>
  <w:style w:type="table" w:customStyle="1" w:styleId="70">
    <w:name w:val="Bordered &amp; Lined - Accent 1"/>
    <w:basedOn w:val="28"/>
    <w:qFormat/>
    <w:uiPriority w:val="99"/>
    <w:rPr>
      <w:color w:val="404040"/>
      <w:sz w:val="20"/>
      <w:szCs w:val="20"/>
    </w:rPr>
    <w:tblPr>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top w:w="96" w:type="dxa"/>
        <w:left w:w="170" w:type="dxa"/>
        <w:bottom w:w="96" w:type="dxa"/>
        <w:right w:w="170" w:type="dxa"/>
      </w:tblCellMar>
    </w:tblPr>
    <w:tblStylePr w:type="firstRow">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tblStylePr w:type="firstCol">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band1Vert">
      <w:rPr>
        <w:rFonts w:ascii="Arial" w:hAnsi="Arial"/>
        <w:color w:val="404040"/>
        <w:sz w:val="22"/>
      </w:rPr>
    </w:tblStylePr>
    <w:tblStylePr w:type="band2Vert">
      <w:rPr>
        <w:rFonts w:ascii="Arial" w:hAnsi="Arial"/>
        <w:color w:val="404040"/>
        <w:sz w:val="22"/>
      </w:rPr>
      <w:tcPr>
        <w:shd w:val="clear" w:color="auto" w:fill="C6D9F1"/>
      </w:tcPr>
    </w:tblStylePr>
    <w:tblStylePr w:type="band1Horz">
      <w:rPr>
        <w:rFonts w:ascii="Arial" w:hAnsi="Arial"/>
        <w:color w:val="404040"/>
        <w:sz w:val="22"/>
      </w:rPr>
    </w:tblStylePr>
    <w:tblStylePr w:type="band2Horz">
      <w:rPr>
        <w:rFonts w:ascii="Arial" w:hAnsi="Arial"/>
        <w:color w:val="404040"/>
        <w:sz w:val="22"/>
      </w:rPr>
      <w:tcPr>
        <w:shd w:val="clear" w:color="auto" w:fill="C6D9F1"/>
      </w:tcPr>
    </w:tblStylePr>
  </w:style>
  <w:style w:type="table" w:customStyle="1" w:styleId="71">
    <w:name w:val="Bordered &amp; Lined - Accent 2"/>
    <w:basedOn w:val="28"/>
    <w:qFormat/>
    <w:uiPriority w:val="99"/>
    <w:rPr>
      <w:color w:val="404040"/>
      <w:sz w:val="20"/>
      <w:szCs w:val="20"/>
    </w:rPr>
    <w:tblPr>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top w:w="96" w:type="dxa"/>
        <w:left w:w="170" w:type="dxa"/>
        <w:bottom w:w="96" w:type="dxa"/>
        <w:right w:w="170" w:type="dxa"/>
      </w:tblCellMar>
    </w:tblPr>
    <w:tblStylePr w:type="firstRow">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tblStylePr w:type="firstCol">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band1Vert">
      <w:rPr>
        <w:rFonts w:ascii="Arial" w:hAnsi="Arial"/>
        <w:color w:val="404040"/>
        <w:sz w:val="22"/>
      </w:rPr>
    </w:tblStylePr>
    <w:tblStylePr w:type="band2Vert">
      <w:rPr>
        <w:rFonts w:ascii="Arial" w:hAnsi="Arial"/>
        <w:color w:val="404040"/>
        <w:sz w:val="22"/>
      </w:rPr>
      <w:tcPr>
        <w:shd w:val="clear" w:color="auto" w:fill="F2DBDB"/>
      </w:tcPr>
    </w:tblStylePr>
    <w:tblStylePr w:type="band1Horz">
      <w:rPr>
        <w:rFonts w:ascii="Arial" w:hAnsi="Arial"/>
        <w:color w:val="404040"/>
        <w:sz w:val="22"/>
      </w:rPr>
    </w:tblStylePr>
    <w:tblStylePr w:type="band2Horz">
      <w:rPr>
        <w:rFonts w:ascii="Arial" w:hAnsi="Arial"/>
        <w:color w:val="404040"/>
        <w:sz w:val="22"/>
      </w:rPr>
      <w:tcPr>
        <w:shd w:val="clear" w:color="auto" w:fill="F2DBDB"/>
      </w:tcPr>
    </w:tblStylePr>
  </w:style>
  <w:style w:type="table" w:customStyle="1" w:styleId="72">
    <w:name w:val="Bordered &amp; Lined - Accent 3"/>
    <w:basedOn w:val="28"/>
    <w:qFormat/>
    <w:uiPriority w:val="99"/>
    <w:rPr>
      <w:color w:val="404040"/>
      <w:sz w:val="20"/>
      <w:szCs w:val="20"/>
    </w:rPr>
    <w:tblPr>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top w:w="96" w:type="dxa"/>
        <w:left w:w="170" w:type="dxa"/>
        <w:bottom w:w="96" w:type="dxa"/>
        <w:right w:w="170" w:type="dxa"/>
      </w:tblCellMar>
    </w:tblPr>
    <w:tblStylePr w:type="firstRow">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tblStylePr w:type="firstCol">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band1Vert">
      <w:rPr>
        <w:rFonts w:ascii="Arial" w:hAnsi="Arial"/>
        <w:color w:val="404040"/>
        <w:sz w:val="22"/>
      </w:rPr>
    </w:tblStylePr>
    <w:tblStylePr w:type="band2Vert">
      <w:rPr>
        <w:rFonts w:ascii="Arial" w:hAnsi="Arial"/>
        <w:color w:val="404040"/>
        <w:sz w:val="22"/>
      </w:rPr>
      <w:tcPr>
        <w:shd w:val="clear" w:color="auto" w:fill="EAF1DD"/>
      </w:tcPr>
    </w:tblStylePr>
    <w:tblStylePr w:type="band1Horz">
      <w:rPr>
        <w:rFonts w:ascii="Arial" w:hAnsi="Arial"/>
        <w:color w:val="404040"/>
        <w:sz w:val="22"/>
      </w:rPr>
    </w:tblStylePr>
    <w:tblStylePr w:type="band2Horz">
      <w:rPr>
        <w:rFonts w:ascii="Arial" w:hAnsi="Arial"/>
        <w:color w:val="404040"/>
        <w:sz w:val="22"/>
      </w:rPr>
      <w:tcPr>
        <w:shd w:val="clear" w:color="auto" w:fill="EAF1DD"/>
      </w:tcPr>
    </w:tblStylePr>
  </w:style>
  <w:style w:type="table" w:customStyle="1" w:styleId="73">
    <w:name w:val="Bordered &amp; Lined - Accent 4"/>
    <w:basedOn w:val="28"/>
    <w:qFormat/>
    <w:uiPriority w:val="99"/>
    <w:rPr>
      <w:color w:val="404040"/>
      <w:sz w:val="20"/>
      <w:szCs w:val="20"/>
    </w:rPr>
    <w:tblPr>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top w:w="96" w:type="dxa"/>
        <w:left w:w="170" w:type="dxa"/>
        <w:bottom w:w="96" w:type="dxa"/>
        <w:right w:w="170" w:type="dxa"/>
      </w:tblCellMar>
    </w:tblPr>
    <w:tblStylePr w:type="firstRow">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tblStylePr w:type="firstCol">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band1Vert">
      <w:rPr>
        <w:rFonts w:ascii="Arial" w:hAnsi="Arial"/>
        <w:color w:val="404040"/>
        <w:sz w:val="22"/>
      </w:rPr>
    </w:tblStylePr>
    <w:tblStylePr w:type="band2Vert">
      <w:rPr>
        <w:rFonts w:ascii="Arial" w:hAnsi="Arial"/>
        <w:color w:val="404040"/>
        <w:sz w:val="22"/>
      </w:rPr>
      <w:tcPr>
        <w:shd w:val="clear" w:color="auto" w:fill="E5DFEC"/>
      </w:tcPr>
    </w:tblStylePr>
    <w:tblStylePr w:type="band1Horz">
      <w:rPr>
        <w:rFonts w:ascii="Arial" w:hAnsi="Arial"/>
        <w:color w:val="404040"/>
        <w:sz w:val="22"/>
      </w:rPr>
    </w:tblStylePr>
    <w:tblStylePr w:type="band2Horz">
      <w:rPr>
        <w:rFonts w:ascii="Arial" w:hAnsi="Arial"/>
        <w:color w:val="404040"/>
        <w:sz w:val="22"/>
      </w:rPr>
      <w:tcPr>
        <w:shd w:val="clear" w:color="auto" w:fill="E5DFEC"/>
      </w:tcPr>
    </w:tblStylePr>
  </w:style>
  <w:style w:type="table" w:customStyle="1" w:styleId="74">
    <w:name w:val="Bordered &amp; Lined - Accent 5"/>
    <w:basedOn w:val="28"/>
    <w:qFormat/>
    <w:uiPriority w:val="99"/>
    <w:rPr>
      <w:color w:val="404040"/>
      <w:sz w:val="20"/>
      <w:szCs w:val="20"/>
    </w:rPr>
    <w:tblPr>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top w:w="96" w:type="dxa"/>
        <w:left w:w="170" w:type="dxa"/>
        <w:bottom w:w="96" w:type="dxa"/>
        <w:right w:w="170" w:type="dxa"/>
      </w:tblCellMar>
    </w:tblPr>
    <w:tblStylePr w:type="firstRow">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tblStylePr w:type="firstCol">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band1Vert">
      <w:rPr>
        <w:rFonts w:ascii="Arial" w:hAnsi="Arial"/>
        <w:color w:val="404040"/>
        <w:sz w:val="22"/>
      </w:rPr>
    </w:tblStylePr>
    <w:tblStylePr w:type="band2Vert">
      <w:rPr>
        <w:rFonts w:ascii="Arial" w:hAnsi="Arial"/>
        <w:color w:val="404040"/>
        <w:sz w:val="22"/>
      </w:rPr>
      <w:tcPr>
        <w:shd w:val="clear" w:color="auto" w:fill="DAEEF3"/>
      </w:tcPr>
    </w:tblStylePr>
    <w:tblStylePr w:type="band1Horz">
      <w:rPr>
        <w:rFonts w:ascii="Arial" w:hAnsi="Arial"/>
        <w:color w:val="404040"/>
        <w:sz w:val="22"/>
      </w:rPr>
    </w:tblStylePr>
    <w:tblStylePr w:type="band2Horz">
      <w:rPr>
        <w:rFonts w:ascii="Arial" w:hAnsi="Arial"/>
        <w:color w:val="404040"/>
        <w:sz w:val="22"/>
      </w:rPr>
      <w:tcPr>
        <w:shd w:val="clear" w:color="auto" w:fill="DAEEF3"/>
      </w:tcPr>
    </w:tblStylePr>
  </w:style>
  <w:style w:type="table" w:customStyle="1" w:styleId="75">
    <w:name w:val="Bordered &amp; Lined - Accent 6"/>
    <w:basedOn w:val="28"/>
    <w:qFormat/>
    <w:uiPriority w:val="99"/>
    <w:rPr>
      <w:color w:val="404040"/>
      <w:sz w:val="20"/>
      <w:szCs w:val="20"/>
    </w:rPr>
    <w:tblPr>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top w:w="96" w:type="dxa"/>
        <w:left w:w="170" w:type="dxa"/>
        <w:bottom w:w="96" w:type="dxa"/>
        <w:right w:w="170" w:type="dxa"/>
      </w:tblCellMar>
    </w:tblPr>
    <w:tblStylePr w:type="firstRow">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tblStylePr w:type="firstCol">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band1Vert">
      <w:rPr>
        <w:rFonts w:ascii="Arial" w:hAnsi="Arial"/>
        <w:color w:val="404040"/>
        <w:sz w:val="22"/>
      </w:rPr>
    </w:tblStylePr>
    <w:tblStylePr w:type="band2Vert">
      <w:rPr>
        <w:rFonts w:ascii="Arial" w:hAnsi="Arial"/>
        <w:color w:val="404040"/>
        <w:sz w:val="22"/>
      </w:rPr>
      <w:tcPr>
        <w:shd w:val="clear" w:color="auto" w:fill="FDE9D9"/>
      </w:tcPr>
    </w:tblStylePr>
    <w:tblStylePr w:type="band1Horz">
      <w:rPr>
        <w:rFonts w:ascii="Arial" w:hAnsi="Arial"/>
        <w:color w:val="404040"/>
        <w:sz w:val="22"/>
      </w:rPr>
    </w:tblStylePr>
    <w:tblStylePr w:type="band2Horz">
      <w:rPr>
        <w:rFonts w:ascii="Arial" w:hAnsi="Arial"/>
        <w:color w:val="404040"/>
        <w:sz w:val="22"/>
      </w:rPr>
      <w:tcPr>
        <w:shd w:val="clear" w:color="auto" w:fill="FDE9D9"/>
      </w:tcPr>
    </w:tblStylePr>
  </w:style>
  <w:style w:type="character" w:customStyle="1" w:styleId="76">
    <w:name w:val="脚注文本 字符"/>
    <w:link w:val="22"/>
    <w:qFormat/>
    <w:uiPriority w:val="99"/>
    <w:rPr>
      <w:sz w:val="18"/>
    </w:rPr>
  </w:style>
  <w:style w:type="paragraph" w:customStyle="1" w:styleId="77">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pPr>
    <w:rPr>
      <w:rFonts w:ascii="Calibri" w:hAnsi="Calibri" w:cs="Calibri" w:eastAsiaTheme="minorEastAsia"/>
      <w:sz w:val="21"/>
      <w:szCs w:val="22"/>
      <w:lang w:val="en-US" w:eastAsia="zh-CN" w:bidi="ar-SA"/>
    </w:rPr>
  </w:style>
  <w:style w:type="character" w:customStyle="1" w:styleId="78">
    <w:name w:val="标题 1 字符"/>
    <w:basedOn w:val="30"/>
    <w:link w:val="2"/>
    <w:qFormat/>
    <w:uiPriority w:val="9"/>
    <w:rPr>
      <w:b/>
      <w:bCs/>
      <w:sz w:val="44"/>
      <w:szCs w:val="44"/>
    </w:rPr>
  </w:style>
  <w:style w:type="character" w:customStyle="1" w:styleId="79">
    <w:name w:val="Unresolved Mention"/>
    <w:basedOn w:val="30"/>
    <w:semiHidden/>
    <w:unhideWhenUsed/>
    <w:qFormat/>
    <w:uiPriority w:val="99"/>
    <w:rPr>
      <w:color w:val="605E5C"/>
      <w:shd w:val="clear" w:color="auto" w:fill="E1DFDD"/>
    </w:rPr>
  </w:style>
  <w:style w:type="character" w:customStyle="1" w:styleId="80">
    <w:name w:val="结束语 字符"/>
    <w:basedOn w:val="30"/>
    <w:link w:val="12"/>
    <w:qFormat/>
    <w:uiPriority w:val="99"/>
    <w:rPr>
      <w:rFonts w:ascii="仿宋" w:hAnsi="仿宋" w:eastAsia="仿宋" w:cstheme="minorBidi"/>
      <w:kern w:val="2"/>
      <w:sz w:val="32"/>
      <w:szCs w:val="32"/>
    </w:rPr>
  </w:style>
  <w:style w:type="paragraph" w:customStyle="1" w:styleId="81">
    <w:name w:val="Revision"/>
    <w:hidden/>
    <w:semiHidden/>
    <w:qFormat/>
    <w:uiPriority w:val="99"/>
    <w:pPr>
      <w:pBdr>
        <w:top w:val="none" w:color="auto" w:sz="0" w:space="0"/>
        <w:left w:val="none" w:color="auto" w:sz="0" w:space="0"/>
        <w:bottom w:val="none" w:color="auto" w:sz="0" w:space="0"/>
        <w:right w:val="none" w:color="auto" w:sz="0" w:space="0"/>
        <w:between w:val="none" w:color="auto" w:sz="0" w:space="0"/>
      </w:pBdr>
    </w:pPr>
    <w:rPr>
      <w:rFonts w:ascii="Calibri" w:hAnsi="Calibri" w:cs="Calibri" w:eastAsiaTheme="minorEastAsia"/>
      <w:sz w:val="21"/>
      <w:szCs w:val="22"/>
      <w:lang w:val="en-US" w:eastAsia="zh-CN" w:bidi="ar-SA"/>
    </w:rPr>
  </w:style>
  <w:style w:type="character" w:customStyle="1" w:styleId="82">
    <w:name w:val="日期 字符"/>
    <w:basedOn w:val="30"/>
    <w:link w:val="16"/>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CQU</Company>
  <Pages>6</Pages>
  <Words>319</Words>
  <Characters>1819</Characters>
  <Lines>15</Lines>
  <Paragraphs>4</Paragraphs>
  <TotalTime>223</TotalTime>
  <ScaleCrop>false</ScaleCrop>
  <LinksUpToDate>false</LinksUpToDate>
  <CharactersWithSpaces>2134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2025-11-27T18:30:00Z</dcterms:created>
  <dc:creator>谢磊</dc:creator>
  <cp:lastModifiedBy>小龙</cp:lastModifiedBy>
  <cp:lastPrinted>2026-01-22T15:52:48Z</cp:lastPrinted>
  <dcterms:modified xsi:type="dcterms:W3CDTF">2026-01-22T16:18:16Z</dcterms:modified>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F225BC8EB1965BE3909B70698755549D_42</vt:lpwstr>
  </property>
</Properties>
</file>