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bookmarkStart w:id="0" w:name="_Hlk37239649"/>
      <w:bookmarkEnd w:id="0"/>
      <w:r>
        <w:rPr>
          <w:rFonts w:hint="eastAsia" w:ascii="Times New Roman" w:hAnsi="Times New Roman" w:eastAsia="方正小标宋_GBK" w:cs="方正小标宋_GBK"/>
          <w:color w:val="000000"/>
          <w:sz w:val="44"/>
          <w:szCs w:val="44"/>
          <w:lang w:eastAsia="zh-CN"/>
        </w:rPr>
        <w:drawing>
          <wp:anchor distT="0" distB="0" distL="114300" distR="114300" simplePos="0" relativeHeight="251658240" behindDoc="1" locked="0" layoutInCell="1" allowOverlap="1">
            <wp:simplePos x="0" y="0"/>
            <wp:positionH relativeFrom="column">
              <wp:posOffset>-935355</wp:posOffset>
            </wp:positionH>
            <wp:positionV relativeFrom="page">
              <wp:posOffset>-2540</wp:posOffset>
            </wp:positionV>
            <wp:extent cx="7575550" cy="10696575"/>
            <wp:effectExtent l="0" t="0" r="6350" b="9525"/>
            <wp:wrapNone/>
            <wp:docPr id="2" name="图片 2" descr="便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便笺"/>
                    <pic:cNvPicPr>
                      <a:picLocks noChangeAspect="1"/>
                    </pic:cNvPicPr>
                  </pic:nvPicPr>
                  <pic:blipFill>
                    <a:blip r:embed="rId5"/>
                    <a:stretch>
                      <a:fillRect/>
                    </a:stretch>
                  </pic:blipFill>
                  <pic:spPr>
                    <a:xfrm>
                      <a:off x="0" y="0"/>
                      <a:ext cx="7575550" cy="106965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重庆市科学技术协会</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关于推荐202</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5</w:t>
      </w:r>
      <w:r>
        <w:rPr>
          <w:rFonts w:hint="eastAsia" w:ascii="Times New Roman" w:hAnsi="Times New Roman" w:eastAsia="方正小标宋_GBK" w:cs="方正小标宋_GBK"/>
          <w:color w:val="000000" w:themeColor="text1"/>
          <w:sz w:val="44"/>
          <w:szCs w:val="44"/>
          <w14:textFill>
            <w14:solidFill>
              <w14:schemeClr w14:val="tx1"/>
            </w14:solidFill>
          </w14:textFill>
        </w:rPr>
        <w:t>年重庆市全国科普</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月</w:t>
      </w:r>
      <w:r>
        <w:rPr>
          <w:rFonts w:hint="eastAsia" w:ascii="Times New Roman" w:hAnsi="Times New Roman" w:eastAsia="方正小标宋_GBK" w:cs="方正小标宋_GBK"/>
          <w:color w:val="000000" w:themeColor="text1"/>
          <w:sz w:val="44"/>
          <w:szCs w:val="44"/>
          <w14:textFill>
            <w14:solidFill>
              <w14:schemeClr w14:val="tx1"/>
            </w14:solidFill>
          </w14:textFill>
        </w:rPr>
        <w:t>优秀</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组织单位和优秀活动有关事项的通知</w:t>
      </w:r>
    </w:p>
    <w:p>
      <w:pPr>
        <w:keepNext w:val="0"/>
        <w:keepLines w:val="0"/>
        <w:pageBreakBefore w:val="0"/>
        <w:widowControl w:val="0"/>
        <w:kinsoku/>
        <w:wordWrap/>
        <w:overflowPunct/>
        <w:topLinePunct w:val="0"/>
        <w:autoSpaceDE/>
        <w:autoSpaceDN/>
        <w:bidi w:val="0"/>
        <w:adjustRightInd/>
        <w:snapToGrid w:val="0"/>
        <w:spacing w:line="570" w:lineRule="exac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70" w:lineRule="exact"/>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各有关市级部门，各区县（自治县）科协、西部科学城重庆高新区科协、万盛经开区科协，各市级学会（协会、研究会），各企事业科协，各市级及以上科普基地，各有关单位：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按照《关于举办2025年重庆市全国科普月活动的通知》（渝纲要办发〔2025〕2号）要求，现就推荐2025年重庆市全国科普月优秀组织单位和优秀活动有关事项通知如下。</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一、推荐全国科普月优秀组织单位</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（一）评选范围。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重庆市范围内的区县科协、市级学会（协会、研究会）、企事业单位（高校、科研院所、企业、园区）科协、市级及以上科普基地、市级部门所属事业单位。</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（二）推荐要求。</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推荐的优秀组织单位原则上应同时符合下列条件：</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1.组织开展的科普活动数量较多、形式多样、方法创新，有科技工作者参与，并通过全国科普月平台发布。</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2.组织开展的科普活动被央级媒体、市级主流媒体、中国科协宣传平台宣传报道。</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3.组织开展的科普活动成效较好，公众认可度较高。</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4.已按要求报送活动总结。</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5.无负面舆情。</w:t>
      </w:r>
    </w:p>
    <w:p>
      <w:pPr>
        <w:keepNext w:val="0"/>
        <w:keepLines w:val="0"/>
        <w:pageBreakBefore w:val="0"/>
        <w:widowControl w:val="0"/>
        <w:kinsoku/>
        <w:wordWrap/>
        <w:overflowPunct/>
        <w:topLinePunct w:val="0"/>
        <w:autoSpaceDE/>
        <w:autoSpaceDN/>
        <w:bidi w:val="0"/>
        <w:adjustRightInd/>
        <w:snapToGrid w:val="0"/>
        <w:spacing w:line="57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 xml:space="preserve"> （三）推荐方式。</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各单位应综合考虑本单位全国科普月期间组织动员开展科普活动的效果，按要求填报《2025年重庆市全国科普月优秀组织单位推荐表》（附件1）。</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二、推荐全国科普月优秀活动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（一）评选范围。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 xml:space="preserve">2025年8月至10月期间，在重庆市范围内开展的科普活动。 </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（二）推荐要求。</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推荐的优秀活动原则上应同时符合下列条件：</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在全国科普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14:textFill>
            <w14:solidFill>
              <w14:schemeClr w14:val="tx1"/>
            </w14:solidFill>
          </w14:textFill>
        </w:rPr>
        <w:t>平台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成功发布，已上传活动总结</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2.活动内容上聚焦经济社会发展大局和全国科普月活动重点内容，具有科普属性、展现科学价值。</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3.活动形式上具有参与性、互动性、创新性。</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4.活动组织上有效发挥基层组织体系作用，能够为特定的群体提供科普服务，或面向社会提供开放式公共科普服务，有科技工作者参与活动。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活动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宣传上有效运用媒体扩大影响，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有</w:t>
      </w:r>
      <w:r>
        <w:rPr>
          <w:rFonts w:hint="default" w:ascii="Times New Roman" w:hAnsi="Times New Roman" w:eastAsia="方正仿宋_GBK" w:cs="Times New Roman"/>
          <w:color w:val="000000" w:themeColor="text1"/>
          <w:sz w:val="32"/>
          <w:szCs w:val="32"/>
          <w14:textFill>
            <w14:solidFill>
              <w14:schemeClr w14:val="tx1"/>
            </w14:solidFill>
          </w14:textFill>
        </w:rPr>
        <w:t>媒体</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宣传</w:t>
      </w:r>
      <w:r>
        <w:rPr>
          <w:rFonts w:hint="default" w:ascii="Times New Roman" w:hAnsi="Times New Roman" w:eastAsia="方正仿宋_GBK" w:cs="Times New Roman"/>
          <w:color w:val="000000" w:themeColor="text1"/>
          <w:sz w:val="32"/>
          <w:szCs w:val="32"/>
          <w14:textFill>
            <w14:solidFill>
              <w14:schemeClr w14:val="tx1"/>
            </w14:solidFill>
          </w14:textFill>
        </w:rPr>
        <w:t>报道</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14:textFill>
            <w14:solidFill>
              <w14:schemeClr w14:val="tx1"/>
            </w14:solidFill>
          </w14:textFill>
        </w:rPr>
        <w:t>（三）推荐方式。</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各推荐单位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按要求填报《2025年重庆市全国科普月优秀活动推荐表》（附件2）。各区县按分配名额进行推荐（附件3）；</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2025年重庆市全国科普月市级主场活动各共同主办单位（附件4）可推荐本单位、本行业、本系统组织开展的活动2项。</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三、有关要求</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（一）各单位应对推荐材料的真实性负责。推荐材料应同时提供Word版和PDF签字盖章版，并包含联系人和联系电话。</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（二）同一活动不得拆分推荐、不得多渠道推荐，不得随意增减活动主办单位。</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（三）活动名称应简洁规范，单位名称与印章一致。活动名称或单位名称不规范、不准确的直接取消推优资格。</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（四）推荐工作截止时间为2025年11月28日（星期五）。</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联系方式：市科协科学技术普及部（市全民科学素质纲要实施工作办公室）</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联 系 人：邹小龙</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联系电话：023—63003153</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电子邮箱：cqqgkpy@163.com</w:t>
      </w:r>
    </w:p>
    <w:p>
      <w:pPr>
        <w:pStyle w:val="2"/>
        <w:keepNext w:val="0"/>
        <w:keepLines w:val="0"/>
        <w:pageBreakBefore w:val="0"/>
        <w:widowControl w:val="0"/>
        <w:kinsoku/>
        <w:wordWrap/>
        <w:overflowPunct/>
        <w:topLinePunct w:val="0"/>
        <w:autoSpaceDE/>
        <w:autoSpaceDN/>
        <w:bidi w:val="0"/>
        <w:adjustRightInd/>
        <w:snapToGrid w:val="0"/>
        <w:spacing w:after="0" w:afterLines="0" w:line="570" w:lineRule="exact"/>
        <w:textAlignment w:val="auto"/>
        <w:rPr>
          <w:rFonts w:hint="eastAsia" w:ascii="Times New Roman" w:hAnsi="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附件：1.2025年重庆市全国科普月优秀组织单位推荐表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2.2025年重庆市全国科普月优秀活动推荐表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3.各区县优秀活动推荐名额分配表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 w:name="_GoBack"/>
      <w:bookmarkEnd w:id="1"/>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4.</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2025年重庆市全国科普月活动共同主办单位名单</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70" w:lineRule="exact"/>
        <w:ind w:left="0" w:leftChars="0" w:firstLine="5200" w:firstLineChars="1625"/>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重庆市科学技术协会</w:t>
      </w:r>
    </w:p>
    <w:p>
      <w:pPr>
        <w:keepNext w:val="0"/>
        <w:keepLines w:val="0"/>
        <w:pageBreakBefore w:val="0"/>
        <w:widowControl w:val="0"/>
        <w:kinsoku/>
        <w:wordWrap/>
        <w:overflowPunct/>
        <w:topLinePunct w:val="0"/>
        <w:autoSpaceDE/>
        <w:autoSpaceDN/>
        <w:bidi w:val="0"/>
        <w:adjustRightInd/>
        <w:snapToGrid w:val="0"/>
        <w:spacing w:line="570" w:lineRule="exact"/>
        <w:ind w:firstLine="5452" w:firstLineChars="1704"/>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2025年11月19日</w:t>
      </w:r>
    </w:p>
    <w:p>
      <w:pPr>
        <w:keepNext w:val="0"/>
        <w:keepLines w:val="0"/>
        <w:pageBreakBefore w:val="0"/>
        <w:widowControl w:val="0"/>
        <w:kinsoku/>
        <w:wordWrap/>
        <w:overflowPunct/>
        <w:topLinePunct w:val="0"/>
        <w:autoSpaceDE/>
        <w:autoSpaceDN/>
        <w:bidi w:val="0"/>
        <w:adjustRightInd/>
        <w:snapToGrid w:val="0"/>
        <w:spacing w:line="594" w:lineRule="exact"/>
        <w:ind w:firstLine="5452" w:firstLineChars="1704"/>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附件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2025年重庆市全国科普月优秀组织单位推荐表</w:t>
      </w:r>
    </w:p>
    <w:p>
      <w:pP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tbl>
      <w:tblPr>
        <w:tblStyle w:val="6"/>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25"/>
        <w:gridCol w:w="2533"/>
        <w:gridCol w:w="1617"/>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7" w:type="dxa"/>
            <w:gridSpan w:val="2"/>
          </w:tcPr>
          <w:p>
            <w:pPr>
              <w:jc w:val="cente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推荐单位</w:t>
            </w:r>
          </w:p>
        </w:tc>
        <w:tc>
          <w:tcPr>
            <w:tcW w:w="7075" w:type="dxa"/>
            <w:gridSpan w:val="3"/>
          </w:tcPr>
          <w:p>
            <w:pPr>
              <w:jc w:val="left"/>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（单位全称，与单位印章一致）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7" w:type="dxa"/>
            <w:gridSpan w:val="2"/>
          </w:tcPr>
          <w:p>
            <w:pPr>
              <w:jc w:val="cente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联 系 人</w:t>
            </w:r>
          </w:p>
        </w:tc>
        <w:tc>
          <w:tcPr>
            <w:tcW w:w="2533" w:type="dxa"/>
          </w:tcPr>
          <w:p>
            <w:pPr>
              <w:jc w:val="center"/>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c>
          <w:tcPr>
            <w:tcW w:w="1617" w:type="dxa"/>
          </w:tcPr>
          <w:p>
            <w:pPr>
              <w:jc w:val="cente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联系电话</w:t>
            </w:r>
          </w:p>
        </w:tc>
        <w:tc>
          <w:tcPr>
            <w:tcW w:w="2925" w:type="dxa"/>
          </w:tcPr>
          <w:p>
            <w:pPr>
              <w:jc w:val="center"/>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1" w:hRule="atLeast"/>
          <w:jc w:val="center"/>
        </w:trPr>
        <w:tc>
          <w:tcPr>
            <w:tcW w:w="812" w:type="dxa"/>
            <w:vAlign w:val="center"/>
          </w:tcPr>
          <w:p>
            <w:pPr>
              <w:jc w:val="cente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推</w:t>
            </w:r>
          </w:p>
          <w:p>
            <w:pPr>
              <w:jc w:val="cente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荐</w:t>
            </w:r>
          </w:p>
          <w:p>
            <w:pPr>
              <w:jc w:val="cente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理</w:t>
            </w:r>
          </w:p>
          <w:p>
            <w:pPr>
              <w:jc w:val="center"/>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vertAlign w:val="baseline"/>
                <w:lang w:val="en-US" w:eastAsia="zh-CN"/>
                <w14:textFill>
                  <w14:solidFill>
                    <w14:schemeClr w14:val="tx1"/>
                  </w14:solidFill>
                </w14:textFill>
              </w:rPr>
              <w:t>由</w:t>
            </w:r>
          </w:p>
        </w:tc>
        <w:tc>
          <w:tcPr>
            <w:tcW w:w="8200" w:type="dxa"/>
            <w:gridSpan w:val="4"/>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（不超过100字，主要从组织工作、宣传工作、工作成效等方面总结提炼，要求数据翔实、亮点突出、公众认可）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jc w:val="center"/>
        </w:trPr>
        <w:tc>
          <w:tcPr>
            <w:tcW w:w="9012" w:type="dxa"/>
            <w:gridSpan w:val="5"/>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p>
            <w:pPr>
              <w:pStyle w:val="2"/>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 xml:space="preserve">                    单位负责人（签字）：</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 xml:space="preserve">                              （单位公章） </w:t>
            </w:r>
          </w:p>
          <w:p>
            <w:pPr>
              <w:keepNext w:val="0"/>
              <w:keepLines w:val="0"/>
              <w:pageBreakBefore w:val="0"/>
              <w:widowControl w:val="0"/>
              <w:kinsoku/>
              <w:wordWrap/>
              <w:overflowPunct/>
              <w:topLinePunct w:val="0"/>
              <w:autoSpaceDE/>
              <w:autoSpaceDN/>
              <w:bidi w:val="0"/>
              <w:adjustRightInd/>
              <w:snapToGrid/>
              <w:spacing w:line="594" w:lineRule="exact"/>
              <w:ind w:firstLine="4800" w:firstLineChars="1500"/>
              <w:textAlignment w:val="auto"/>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2025年11月   日</w:t>
            </w:r>
          </w:p>
        </w:tc>
      </w:tr>
    </w:tbl>
    <w:p>
      <w:pP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sectPr>
          <w:footerReference r:id="rId3" w:type="default"/>
          <w:pgSz w:w="11906" w:h="16838"/>
          <w:pgMar w:top="1984" w:right="1446" w:bottom="1644" w:left="1446" w:header="851" w:footer="992" w:gutter="0"/>
          <w:pgNumType w:fmt="decimal"/>
          <w:cols w:space="0" w:num="1"/>
          <w:rtlGutter w:val="0"/>
          <w:docGrid w:type="lines" w:linePitch="312" w:charSpace="0"/>
        </w:sect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附件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2025年重庆市全国科普月优秀活动推荐表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推荐单位（盖章）：                                                填表时间：</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年1</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月   日</w:t>
      </w:r>
    </w:p>
    <w:tbl>
      <w:tblPr>
        <w:tblStyle w:val="6"/>
        <w:tblW w:w="1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996"/>
        <w:gridCol w:w="1158"/>
        <w:gridCol w:w="2013"/>
        <w:gridCol w:w="770"/>
        <w:gridCol w:w="792"/>
        <w:gridCol w:w="1183"/>
        <w:gridCol w:w="1000"/>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lang w:val="en-US" w:eastAsia="zh-CN"/>
                <w14:textFill>
                  <w14:solidFill>
                    <w14:schemeClr w14:val="tx1"/>
                  </w14:solidFill>
                </w14:textFill>
              </w:rPr>
              <w:t>序号</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lang w:val="en-US" w:eastAsia="zh-CN"/>
                <w14:textFill>
                  <w14:solidFill>
                    <w14:schemeClr w14:val="tx1"/>
                  </w14:solidFill>
                </w14:textFill>
              </w:rPr>
              <w:t>活动名称</w:t>
            </w: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t>归口单位</w:t>
            </w: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t>主办单位</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t>活动类型</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t>组织形式</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t>科技工作者人数（人）</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vertAlign w:val="baseline"/>
                <w:lang w:val="en-US" w:eastAsia="zh-CN"/>
                <w14:textFill>
                  <w14:solidFill>
                    <w14:schemeClr w14:val="tx1"/>
                  </w14:solidFill>
                </w14:textFill>
              </w:rPr>
              <w:t>参与群众人数（人次）</w:t>
            </w: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color w:val="000000" w:themeColor="text1"/>
                <w:sz w:val="21"/>
                <w:szCs w:val="21"/>
                <w:lang w:val="en-US" w:eastAsia="zh-CN"/>
                <w14:textFill>
                  <w14:solidFill>
                    <w14:schemeClr w14:val="tx1"/>
                  </w14:solidFill>
                </w14:textFill>
              </w:rPr>
            </w:pPr>
            <w:r>
              <w:rPr>
                <w:rFonts w:hint="eastAsia" w:ascii="Times New Roman" w:hAnsi="Times New Roman" w:eastAsia="方正黑体_GBK" w:cs="方正黑体_GBK"/>
                <w:color w:val="000000" w:themeColor="text1"/>
                <w:sz w:val="21"/>
                <w:szCs w:val="21"/>
                <w:lang w:val="en-US" w:eastAsia="zh-CN"/>
                <w14:textFill>
                  <w14:solidFill>
                    <w14:schemeClr w14:val="tx1"/>
                  </w14:solidFill>
                </w14:textFill>
              </w:rPr>
              <w:t>新闻报道情况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t>1</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t>2</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t>3</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1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201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000000" w:themeColor="text1"/>
                <w:sz w:val="21"/>
                <w:szCs w:val="21"/>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方正仿宋_GBK"/>
          <w:color w:val="000000" w:themeColor="text1"/>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单位负责人：                   联 系 人：                    联系电话：</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方正仿宋_GBK"/>
          <w:color w:val="000000" w:themeColor="text1"/>
          <w:sz w:val="22"/>
          <w:szCs w:val="22"/>
          <w:lang w:val="en-US" w:eastAsia="zh-CN"/>
          <w14:textFill>
            <w14:solidFill>
              <w14:schemeClr w14:val="tx1"/>
            </w14:solidFill>
          </w14:textFill>
        </w:rPr>
      </w:pPr>
      <w:r>
        <w:rPr>
          <w:rFonts w:hint="eastAsia" w:ascii="Times New Roman" w:hAnsi="Times New Roman" w:eastAsia="方正仿宋_GBK" w:cs="方正仿宋_GBK"/>
          <w:color w:val="000000" w:themeColor="text1"/>
          <w:sz w:val="22"/>
          <w:szCs w:val="22"/>
          <w:lang w:val="en-US" w:eastAsia="zh-CN"/>
          <w14:textFill>
            <w14:solidFill>
              <w14:schemeClr w14:val="tx1"/>
            </w14:solidFill>
          </w14:textFill>
        </w:rPr>
        <w:t>备注：1.归口单位指负责管理和协调特定领域内活动的单位，应填规范简称；主办单位应填规范全称，两个单位之间须用“、”隔开，不得使用空格、逗号或换行等形式隔开。</w:t>
      </w:r>
    </w:p>
    <w:p>
      <w:pPr>
        <w:keepNext w:val="0"/>
        <w:keepLines w:val="0"/>
        <w:pageBreakBefore w:val="0"/>
        <w:widowControl w:val="0"/>
        <w:kinsoku/>
        <w:wordWrap/>
        <w:overflowPunct/>
        <w:topLinePunct w:val="0"/>
        <w:autoSpaceDE/>
        <w:autoSpaceDN/>
        <w:bidi w:val="0"/>
        <w:adjustRightInd/>
        <w:snapToGrid/>
        <w:spacing w:line="280" w:lineRule="exact"/>
        <w:ind w:firstLine="660" w:firstLineChars="300"/>
        <w:textAlignment w:val="auto"/>
        <w:rPr>
          <w:rFonts w:hint="eastAsia" w:ascii="Times New Roman" w:hAnsi="Times New Roman" w:eastAsia="方正仿宋_GBK" w:cs="方正仿宋_GBK"/>
          <w:color w:val="000000" w:themeColor="text1"/>
          <w:sz w:val="22"/>
          <w:szCs w:val="22"/>
          <w:lang w:val="en-US" w:eastAsia="zh-CN"/>
          <w14:textFill>
            <w14:solidFill>
              <w14:schemeClr w14:val="tx1"/>
            </w14:solidFill>
          </w14:textFill>
        </w:rPr>
      </w:pPr>
      <w:r>
        <w:rPr>
          <w:rFonts w:hint="eastAsia" w:ascii="Times New Roman" w:hAnsi="Times New Roman" w:eastAsia="方正仿宋_GBK" w:cs="方正仿宋_GBK"/>
          <w:color w:val="000000" w:themeColor="text1"/>
          <w:sz w:val="22"/>
          <w:szCs w:val="22"/>
          <w:lang w:val="en-US" w:eastAsia="zh-CN"/>
          <w14:textFill>
            <w14:solidFill>
              <w14:schemeClr w14:val="tx1"/>
            </w14:solidFill>
          </w14:textFill>
        </w:rPr>
        <w:t>2.活动类型包括：A系列主场活动、B纲要办成员单位特色活动、C科普报话前沿、D科普阵地探未来、E千万IP创科普、F科学文化进基层。表中仅填序号。</w:t>
      </w:r>
    </w:p>
    <w:p>
      <w:pPr>
        <w:keepNext w:val="0"/>
        <w:keepLines w:val="0"/>
        <w:pageBreakBefore w:val="0"/>
        <w:widowControl w:val="0"/>
        <w:kinsoku/>
        <w:wordWrap/>
        <w:overflowPunct/>
        <w:topLinePunct w:val="0"/>
        <w:autoSpaceDE/>
        <w:autoSpaceDN/>
        <w:bidi w:val="0"/>
        <w:adjustRightInd/>
        <w:snapToGrid/>
        <w:spacing w:line="280" w:lineRule="exact"/>
        <w:ind w:firstLine="660" w:firstLineChars="300"/>
        <w:textAlignment w:val="auto"/>
        <w:rPr>
          <w:rFonts w:hint="default" w:ascii="Times New Roman" w:hAnsi="Times New Roman" w:eastAsia="方正仿宋_GBK" w:cs="方正仿宋_GBK"/>
          <w:color w:val="000000" w:themeColor="text1"/>
          <w:sz w:val="22"/>
          <w:szCs w:val="22"/>
          <w:lang w:val="en-US" w:eastAsia="zh-CN"/>
          <w14:textFill>
            <w14:solidFill>
              <w14:schemeClr w14:val="tx1"/>
            </w14:solidFill>
          </w14:textFill>
        </w:rPr>
      </w:pPr>
      <w:r>
        <w:rPr>
          <w:rFonts w:hint="eastAsia" w:ascii="Times New Roman" w:hAnsi="Times New Roman" w:eastAsia="方正仿宋_GBK" w:cs="方正仿宋_GBK"/>
          <w:color w:val="000000" w:themeColor="text1"/>
          <w:sz w:val="22"/>
          <w:szCs w:val="22"/>
          <w:lang w:val="en-US" w:eastAsia="zh-CN"/>
          <w14:textFill>
            <w14:solidFill>
              <w14:schemeClr w14:val="tx1"/>
            </w14:solidFill>
          </w14:textFill>
        </w:rPr>
        <w:t>3.组织形式包括：A线下活动、B线上活动、C线上线下结合活动。表中仅填序号。</w:t>
      </w:r>
    </w:p>
    <w:p>
      <w:pPr>
        <w:keepNext w:val="0"/>
        <w:keepLines w:val="0"/>
        <w:pageBreakBefore w:val="0"/>
        <w:widowControl w:val="0"/>
        <w:kinsoku/>
        <w:wordWrap/>
        <w:overflowPunct/>
        <w:topLinePunct w:val="0"/>
        <w:autoSpaceDE/>
        <w:autoSpaceDN/>
        <w:bidi w:val="0"/>
        <w:adjustRightInd/>
        <w:snapToGrid/>
        <w:spacing w:line="280" w:lineRule="exact"/>
        <w:ind w:firstLine="660" w:firstLineChars="300"/>
        <w:textAlignment w:val="auto"/>
        <w:rPr>
          <w:rFonts w:hint="eastAsia" w:ascii="Times New Roman" w:hAnsi="Times New Roman" w:eastAsia="方正仿宋_GBK" w:cs="方正仿宋_GBK"/>
          <w:color w:val="000000" w:themeColor="text1"/>
          <w:sz w:val="22"/>
          <w:szCs w:val="22"/>
          <w:lang w:val="en-US" w:eastAsia="zh-CN"/>
          <w14:textFill>
            <w14:solidFill>
              <w14:schemeClr w14:val="tx1"/>
            </w14:solidFill>
          </w14:textFill>
        </w:rPr>
        <w:sectPr>
          <w:pgSz w:w="16838" w:h="11906" w:orient="landscape"/>
          <w:pgMar w:top="1984" w:right="1446" w:bottom="1644" w:left="1446" w:header="851" w:footer="1531" w:gutter="0"/>
          <w:pgNumType w:fmt="decimal"/>
          <w:cols w:space="0" w:num="1"/>
          <w:rtlGutter w:val="0"/>
          <w:docGrid w:type="lines" w:linePitch="312" w:charSpace="0"/>
        </w:sectPr>
      </w:pPr>
      <w:r>
        <w:rPr>
          <w:rFonts w:hint="eastAsia" w:ascii="Times New Roman" w:hAnsi="Times New Roman" w:eastAsia="方正仿宋_GBK" w:cs="方正仿宋_GBK"/>
          <w:color w:val="000000" w:themeColor="text1"/>
          <w:sz w:val="22"/>
          <w:szCs w:val="22"/>
          <w:lang w:val="en-US" w:eastAsia="zh-CN"/>
          <w14:textFill>
            <w14:solidFill>
              <w14:schemeClr w14:val="tx1"/>
            </w14:solidFill>
          </w14:textFill>
        </w:rPr>
        <w:t>4.新闻报道情况应提供主要宣传媒体名称、新闻标题和链接，原则上至少1条。</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附件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各区县优秀活动推荐名额分配表</w:t>
      </w: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单位：个  </w:t>
      </w:r>
    </w:p>
    <w:tbl>
      <w:tblPr>
        <w:tblStyle w:val="5"/>
        <w:tblW w:w="87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73"/>
        <w:gridCol w:w="3668"/>
        <w:gridCol w:w="3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t>序号</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t>单位</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黑体_GBK" w:cs="方正黑体_GBK"/>
                <w:color w:val="000000" w:themeColor="text1"/>
                <w:kern w:val="0"/>
                <w:sz w:val="32"/>
                <w:szCs w:val="32"/>
                <w:lang w:val="en-US" w:eastAsia="zh-CN" w:bidi="ar"/>
                <w14:textFill>
                  <w14:solidFill>
                    <w14:schemeClr w14:val="tx1"/>
                  </w14:solidFill>
                </w14:textFill>
              </w:rPr>
              <w:t>推荐优秀活动名额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两江新区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万州区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黔江区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4</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涪陵区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5</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渝中区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6</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大渡口区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7</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沙坪坝区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8</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九龙坡区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9</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南岸区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10</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北碚区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11</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巴南区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12</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长寿区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13</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江津区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14</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合川区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15</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永川区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16</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南川区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17</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綦江区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18</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大足区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19</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璧山区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铜梁区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21</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潼南区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22</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荣昌区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23</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开州区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24</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梁平区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25</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武隆区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26</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城口县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27</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丰都县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28</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垫江县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29</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忠县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30</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云阳县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31</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奉节县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32</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巫山县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33</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巫溪县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34</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石柱</w:t>
            </w: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自治</w:t>
            </w: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35</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秀山</w:t>
            </w: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自治</w:t>
            </w: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36</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酉阳</w:t>
            </w: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自治</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37</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彭水</w:t>
            </w: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自治</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38</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重庆高新区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39</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万盛经开区</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53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合计</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402</w:t>
            </w:r>
          </w:p>
        </w:tc>
      </w:tr>
    </w:tbl>
    <w:p>
      <w:pPr>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附件</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2025年重庆市全国科普月市级主场活动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共同主办单位名单</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市科协、市委宣传部、市委社会工作部、市委网信办、市委老干局、市教委、市科技局、市经济信息委、市民族宗教委、市民政局、市人力社保局、市规划自然资源局、市生态环境局、市城市管理局、市交通运输委、市水利局、市农业农村委、市文化旅游委、市卫生健康委、市应急管理局、市国资委、市林业局、市知识产权局、市工商联、市总工会、团市委、市妇联、市社科联、市作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p>
    <w:sectPr>
      <w:pgSz w:w="11906" w:h="16838"/>
      <w:pgMar w:top="1984" w:right="1446" w:bottom="1644" w:left="1446"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000000"/>
    <w:rsid w:val="00150EAD"/>
    <w:rsid w:val="002630BB"/>
    <w:rsid w:val="01050F22"/>
    <w:rsid w:val="013E4434"/>
    <w:rsid w:val="018F6A3E"/>
    <w:rsid w:val="01DE1665"/>
    <w:rsid w:val="02094A42"/>
    <w:rsid w:val="02186A33"/>
    <w:rsid w:val="022F04C6"/>
    <w:rsid w:val="025008C3"/>
    <w:rsid w:val="02881E0B"/>
    <w:rsid w:val="02A12ECC"/>
    <w:rsid w:val="02A227A1"/>
    <w:rsid w:val="02CE3596"/>
    <w:rsid w:val="034A3564"/>
    <w:rsid w:val="040C6A6B"/>
    <w:rsid w:val="04161698"/>
    <w:rsid w:val="044A5963"/>
    <w:rsid w:val="04506958"/>
    <w:rsid w:val="049F168E"/>
    <w:rsid w:val="057655B8"/>
    <w:rsid w:val="05A01219"/>
    <w:rsid w:val="05A13F94"/>
    <w:rsid w:val="05DC51FA"/>
    <w:rsid w:val="05F257ED"/>
    <w:rsid w:val="05F61781"/>
    <w:rsid w:val="0603624E"/>
    <w:rsid w:val="0607573C"/>
    <w:rsid w:val="062A31D9"/>
    <w:rsid w:val="06CD308A"/>
    <w:rsid w:val="07267E44"/>
    <w:rsid w:val="075449B1"/>
    <w:rsid w:val="07640092"/>
    <w:rsid w:val="07694844"/>
    <w:rsid w:val="07832BA1"/>
    <w:rsid w:val="07CF5DE6"/>
    <w:rsid w:val="07F73414"/>
    <w:rsid w:val="082F2D28"/>
    <w:rsid w:val="08D5567E"/>
    <w:rsid w:val="0906450A"/>
    <w:rsid w:val="091F0FEF"/>
    <w:rsid w:val="0970184A"/>
    <w:rsid w:val="098175B4"/>
    <w:rsid w:val="099C43EE"/>
    <w:rsid w:val="09C018DA"/>
    <w:rsid w:val="0A03446D"/>
    <w:rsid w:val="0A574413"/>
    <w:rsid w:val="0AAE43D8"/>
    <w:rsid w:val="0ACF38CA"/>
    <w:rsid w:val="0B1E4342"/>
    <w:rsid w:val="0B3D39AE"/>
    <w:rsid w:val="0B4802BC"/>
    <w:rsid w:val="0B64718D"/>
    <w:rsid w:val="0BB023D2"/>
    <w:rsid w:val="0BB42456"/>
    <w:rsid w:val="0C39302E"/>
    <w:rsid w:val="0C402010"/>
    <w:rsid w:val="0C5C7E64"/>
    <w:rsid w:val="0C67702A"/>
    <w:rsid w:val="0D0C53E6"/>
    <w:rsid w:val="0D1D175F"/>
    <w:rsid w:val="0D2070E4"/>
    <w:rsid w:val="0DB02216"/>
    <w:rsid w:val="0DE923F0"/>
    <w:rsid w:val="0E5B6625"/>
    <w:rsid w:val="0E666D78"/>
    <w:rsid w:val="0E7A0223"/>
    <w:rsid w:val="0E8BC9E4"/>
    <w:rsid w:val="0EA77ABC"/>
    <w:rsid w:val="0EEC58CC"/>
    <w:rsid w:val="0F1265C5"/>
    <w:rsid w:val="0FCD5369"/>
    <w:rsid w:val="0FE8213B"/>
    <w:rsid w:val="0FEEFD56"/>
    <w:rsid w:val="114A2981"/>
    <w:rsid w:val="11614CD1"/>
    <w:rsid w:val="118B7221"/>
    <w:rsid w:val="11A2456B"/>
    <w:rsid w:val="11B00A36"/>
    <w:rsid w:val="11CC1E99"/>
    <w:rsid w:val="11D84431"/>
    <w:rsid w:val="11F34DC7"/>
    <w:rsid w:val="121F5BBC"/>
    <w:rsid w:val="122B4561"/>
    <w:rsid w:val="124838BE"/>
    <w:rsid w:val="1289059B"/>
    <w:rsid w:val="129E720F"/>
    <w:rsid w:val="12E0534B"/>
    <w:rsid w:val="12E5461B"/>
    <w:rsid w:val="130A23C8"/>
    <w:rsid w:val="13767A5D"/>
    <w:rsid w:val="13BF1429"/>
    <w:rsid w:val="14042DB7"/>
    <w:rsid w:val="14890F64"/>
    <w:rsid w:val="149E3692"/>
    <w:rsid w:val="14A15FBE"/>
    <w:rsid w:val="14CA0061"/>
    <w:rsid w:val="14CB2360"/>
    <w:rsid w:val="14E629C1"/>
    <w:rsid w:val="151E03AD"/>
    <w:rsid w:val="153876C0"/>
    <w:rsid w:val="158A3C94"/>
    <w:rsid w:val="1596476E"/>
    <w:rsid w:val="168E1562"/>
    <w:rsid w:val="169907BD"/>
    <w:rsid w:val="16BC60CF"/>
    <w:rsid w:val="16FC292F"/>
    <w:rsid w:val="17571954"/>
    <w:rsid w:val="177F7350"/>
    <w:rsid w:val="17C45429"/>
    <w:rsid w:val="17C94268"/>
    <w:rsid w:val="181B5077"/>
    <w:rsid w:val="18277578"/>
    <w:rsid w:val="18437746"/>
    <w:rsid w:val="19550115"/>
    <w:rsid w:val="195B1BCF"/>
    <w:rsid w:val="19600F94"/>
    <w:rsid w:val="19B60574"/>
    <w:rsid w:val="19DB2D10"/>
    <w:rsid w:val="19EA4D01"/>
    <w:rsid w:val="1A1D50D7"/>
    <w:rsid w:val="1A9B129F"/>
    <w:rsid w:val="1AB2774D"/>
    <w:rsid w:val="1AB52BBF"/>
    <w:rsid w:val="1AC13CB4"/>
    <w:rsid w:val="1AD339E7"/>
    <w:rsid w:val="1B340C9A"/>
    <w:rsid w:val="1B4B7A22"/>
    <w:rsid w:val="1B544B28"/>
    <w:rsid w:val="1B5C39DD"/>
    <w:rsid w:val="1B5F527B"/>
    <w:rsid w:val="1B6A60FA"/>
    <w:rsid w:val="1BAF6202"/>
    <w:rsid w:val="1BC3580A"/>
    <w:rsid w:val="1C0F6CA1"/>
    <w:rsid w:val="1C136791"/>
    <w:rsid w:val="1CFF2872"/>
    <w:rsid w:val="1DB95831"/>
    <w:rsid w:val="1DC615E1"/>
    <w:rsid w:val="1DF95513"/>
    <w:rsid w:val="1E2D1660"/>
    <w:rsid w:val="1E3B5065"/>
    <w:rsid w:val="1E401F32"/>
    <w:rsid w:val="1E5F5CBE"/>
    <w:rsid w:val="1E92D01C"/>
    <w:rsid w:val="1EF94D8D"/>
    <w:rsid w:val="1F212F73"/>
    <w:rsid w:val="1F63358C"/>
    <w:rsid w:val="1FBBB2D5"/>
    <w:rsid w:val="1FD61FB0"/>
    <w:rsid w:val="1FDB5ACE"/>
    <w:rsid w:val="1FE03E5A"/>
    <w:rsid w:val="1FEF9BB6"/>
    <w:rsid w:val="1FFE1A5C"/>
    <w:rsid w:val="20146634"/>
    <w:rsid w:val="20341601"/>
    <w:rsid w:val="206F5F60"/>
    <w:rsid w:val="20E06E5E"/>
    <w:rsid w:val="20F63F8C"/>
    <w:rsid w:val="21202D38"/>
    <w:rsid w:val="218E214B"/>
    <w:rsid w:val="219F2875"/>
    <w:rsid w:val="21C565C2"/>
    <w:rsid w:val="222610C4"/>
    <w:rsid w:val="2261622A"/>
    <w:rsid w:val="227C6712"/>
    <w:rsid w:val="22B934C3"/>
    <w:rsid w:val="22C5455D"/>
    <w:rsid w:val="22F95FB5"/>
    <w:rsid w:val="23072480"/>
    <w:rsid w:val="232859FB"/>
    <w:rsid w:val="237C7AAB"/>
    <w:rsid w:val="23E23456"/>
    <w:rsid w:val="243F5C4A"/>
    <w:rsid w:val="24637B8A"/>
    <w:rsid w:val="24D81900"/>
    <w:rsid w:val="25205A7B"/>
    <w:rsid w:val="25506360"/>
    <w:rsid w:val="257C53A7"/>
    <w:rsid w:val="25D7040B"/>
    <w:rsid w:val="26103D41"/>
    <w:rsid w:val="26435EC5"/>
    <w:rsid w:val="264A1001"/>
    <w:rsid w:val="264D6D44"/>
    <w:rsid w:val="264E03C6"/>
    <w:rsid w:val="267C3185"/>
    <w:rsid w:val="26923002"/>
    <w:rsid w:val="270C62B7"/>
    <w:rsid w:val="27174C5C"/>
    <w:rsid w:val="274F38D4"/>
    <w:rsid w:val="27693709"/>
    <w:rsid w:val="27BB1A8B"/>
    <w:rsid w:val="27CE042E"/>
    <w:rsid w:val="283D6877"/>
    <w:rsid w:val="28A10C81"/>
    <w:rsid w:val="28B766F6"/>
    <w:rsid w:val="29283150"/>
    <w:rsid w:val="293D4E4D"/>
    <w:rsid w:val="296E199A"/>
    <w:rsid w:val="29AA0009"/>
    <w:rsid w:val="29F73715"/>
    <w:rsid w:val="2A026B3E"/>
    <w:rsid w:val="2A0F0654"/>
    <w:rsid w:val="2A1F45CD"/>
    <w:rsid w:val="2A8D770F"/>
    <w:rsid w:val="2AA06FD9"/>
    <w:rsid w:val="2B45623B"/>
    <w:rsid w:val="2B7A2B95"/>
    <w:rsid w:val="2BA30038"/>
    <w:rsid w:val="2BD15D21"/>
    <w:rsid w:val="2C167BD8"/>
    <w:rsid w:val="2C3323D7"/>
    <w:rsid w:val="2C7A0167"/>
    <w:rsid w:val="2CA3146B"/>
    <w:rsid w:val="2CB27900"/>
    <w:rsid w:val="2CBE2E5A"/>
    <w:rsid w:val="2CD07D87"/>
    <w:rsid w:val="2D256324"/>
    <w:rsid w:val="2D93624A"/>
    <w:rsid w:val="2DEA3015"/>
    <w:rsid w:val="2E261DCF"/>
    <w:rsid w:val="2E2E1209"/>
    <w:rsid w:val="2E2E2A74"/>
    <w:rsid w:val="2EA7310E"/>
    <w:rsid w:val="2EAB0AAB"/>
    <w:rsid w:val="2EC78413"/>
    <w:rsid w:val="2EFBDAF3"/>
    <w:rsid w:val="2F2E3565"/>
    <w:rsid w:val="2F3B10E1"/>
    <w:rsid w:val="2F4607D4"/>
    <w:rsid w:val="2F5B602D"/>
    <w:rsid w:val="3049057C"/>
    <w:rsid w:val="304E5B92"/>
    <w:rsid w:val="306E0FD4"/>
    <w:rsid w:val="306E3B3E"/>
    <w:rsid w:val="308B1C91"/>
    <w:rsid w:val="30E16A06"/>
    <w:rsid w:val="30E97669"/>
    <w:rsid w:val="313E79B5"/>
    <w:rsid w:val="31837ABD"/>
    <w:rsid w:val="31E57E30"/>
    <w:rsid w:val="31EF6F01"/>
    <w:rsid w:val="32432DA9"/>
    <w:rsid w:val="32607DFF"/>
    <w:rsid w:val="32715B68"/>
    <w:rsid w:val="328E2276"/>
    <w:rsid w:val="32AB72CC"/>
    <w:rsid w:val="32BADCB3"/>
    <w:rsid w:val="33743079"/>
    <w:rsid w:val="33F7ACF9"/>
    <w:rsid w:val="33FC20F5"/>
    <w:rsid w:val="341113B0"/>
    <w:rsid w:val="341C1B03"/>
    <w:rsid w:val="34362916"/>
    <w:rsid w:val="34656F68"/>
    <w:rsid w:val="34802092"/>
    <w:rsid w:val="34AC732B"/>
    <w:rsid w:val="34BF705E"/>
    <w:rsid w:val="351B1DBB"/>
    <w:rsid w:val="3546508A"/>
    <w:rsid w:val="356814A4"/>
    <w:rsid w:val="3598340C"/>
    <w:rsid w:val="35A84368"/>
    <w:rsid w:val="35B106F4"/>
    <w:rsid w:val="36213401"/>
    <w:rsid w:val="364C2B74"/>
    <w:rsid w:val="368A71F8"/>
    <w:rsid w:val="369D62FB"/>
    <w:rsid w:val="36E508D2"/>
    <w:rsid w:val="37A05B8B"/>
    <w:rsid w:val="37DD383D"/>
    <w:rsid w:val="37FF59C4"/>
    <w:rsid w:val="382B0567"/>
    <w:rsid w:val="383A1FDD"/>
    <w:rsid w:val="38651CCB"/>
    <w:rsid w:val="386F2B4A"/>
    <w:rsid w:val="38B60778"/>
    <w:rsid w:val="39113C01"/>
    <w:rsid w:val="391A2AB5"/>
    <w:rsid w:val="39475874"/>
    <w:rsid w:val="39621CD3"/>
    <w:rsid w:val="39696FD5"/>
    <w:rsid w:val="39726FC0"/>
    <w:rsid w:val="39783C80"/>
    <w:rsid w:val="39EC3D26"/>
    <w:rsid w:val="39F040D7"/>
    <w:rsid w:val="3A4925CA"/>
    <w:rsid w:val="3A8F7AF7"/>
    <w:rsid w:val="3A976388"/>
    <w:rsid w:val="3B42155A"/>
    <w:rsid w:val="3B497682"/>
    <w:rsid w:val="3B5F6EA5"/>
    <w:rsid w:val="3B76390C"/>
    <w:rsid w:val="3B800BCA"/>
    <w:rsid w:val="3BB014AF"/>
    <w:rsid w:val="3BFFCBF9"/>
    <w:rsid w:val="3C3C71E7"/>
    <w:rsid w:val="3C687FDC"/>
    <w:rsid w:val="3C8D359E"/>
    <w:rsid w:val="3CF7310E"/>
    <w:rsid w:val="3CF7FC9E"/>
    <w:rsid w:val="3D180F4C"/>
    <w:rsid w:val="3D1912D6"/>
    <w:rsid w:val="3D8F1598"/>
    <w:rsid w:val="3DAE7C70"/>
    <w:rsid w:val="3DB334D8"/>
    <w:rsid w:val="3DCC00F6"/>
    <w:rsid w:val="3DD63C16"/>
    <w:rsid w:val="3DF00289"/>
    <w:rsid w:val="3DF04B24"/>
    <w:rsid w:val="3DF53AF1"/>
    <w:rsid w:val="3DFD6502"/>
    <w:rsid w:val="3E4C0C00"/>
    <w:rsid w:val="3E6447D3"/>
    <w:rsid w:val="3EA258F0"/>
    <w:rsid w:val="3ECC296D"/>
    <w:rsid w:val="3EE53B65"/>
    <w:rsid w:val="3EF142B8"/>
    <w:rsid w:val="3F35108E"/>
    <w:rsid w:val="3F6C393F"/>
    <w:rsid w:val="3F7D6111"/>
    <w:rsid w:val="3FEA0D08"/>
    <w:rsid w:val="40017E01"/>
    <w:rsid w:val="40503261"/>
    <w:rsid w:val="407451A1"/>
    <w:rsid w:val="40896772"/>
    <w:rsid w:val="40BE641C"/>
    <w:rsid w:val="40BF2194"/>
    <w:rsid w:val="410608AC"/>
    <w:rsid w:val="410957BC"/>
    <w:rsid w:val="410F7001"/>
    <w:rsid w:val="4110479E"/>
    <w:rsid w:val="41173D7E"/>
    <w:rsid w:val="411936F5"/>
    <w:rsid w:val="413C5593"/>
    <w:rsid w:val="414C3A28"/>
    <w:rsid w:val="41676AB4"/>
    <w:rsid w:val="416F5968"/>
    <w:rsid w:val="419B5B88"/>
    <w:rsid w:val="41C51A2C"/>
    <w:rsid w:val="41CA5D48"/>
    <w:rsid w:val="42446DF5"/>
    <w:rsid w:val="425D1C65"/>
    <w:rsid w:val="42621029"/>
    <w:rsid w:val="426771C7"/>
    <w:rsid w:val="42764AD5"/>
    <w:rsid w:val="42843695"/>
    <w:rsid w:val="42CB6BCE"/>
    <w:rsid w:val="430418D0"/>
    <w:rsid w:val="43454BD3"/>
    <w:rsid w:val="43A023BF"/>
    <w:rsid w:val="43D45F57"/>
    <w:rsid w:val="448636F5"/>
    <w:rsid w:val="44D206E8"/>
    <w:rsid w:val="44E16B7D"/>
    <w:rsid w:val="450D7972"/>
    <w:rsid w:val="451C7BB5"/>
    <w:rsid w:val="455B1EC0"/>
    <w:rsid w:val="459736E0"/>
    <w:rsid w:val="4604198D"/>
    <w:rsid w:val="46454EEA"/>
    <w:rsid w:val="46476EB4"/>
    <w:rsid w:val="46884147"/>
    <w:rsid w:val="46DC75FC"/>
    <w:rsid w:val="47240FA3"/>
    <w:rsid w:val="47ED75E7"/>
    <w:rsid w:val="4856518C"/>
    <w:rsid w:val="485A1120"/>
    <w:rsid w:val="487B5471"/>
    <w:rsid w:val="48C26CC5"/>
    <w:rsid w:val="48C4659A"/>
    <w:rsid w:val="48C90054"/>
    <w:rsid w:val="48D72771"/>
    <w:rsid w:val="49185C54"/>
    <w:rsid w:val="491C63D6"/>
    <w:rsid w:val="49630FF2"/>
    <w:rsid w:val="49B04D70"/>
    <w:rsid w:val="49EB7B56"/>
    <w:rsid w:val="4A08695A"/>
    <w:rsid w:val="4A225C6E"/>
    <w:rsid w:val="4A655B5A"/>
    <w:rsid w:val="4B6D2F19"/>
    <w:rsid w:val="4B726781"/>
    <w:rsid w:val="4B7778F3"/>
    <w:rsid w:val="4B9A5CD8"/>
    <w:rsid w:val="4BDB2578"/>
    <w:rsid w:val="4BDD550A"/>
    <w:rsid w:val="4BE64A79"/>
    <w:rsid w:val="4C2C2DD4"/>
    <w:rsid w:val="4C5B6980"/>
    <w:rsid w:val="4C5C2F8D"/>
    <w:rsid w:val="4C651E42"/>
    <w:rsid w:val="4D225F85"/>
    <w:rsid w:val="4D782049"/>
    <w:rsid w:val="4D95507E"/>
    <w:rsid w:val="4D9613EB"/>
    <w:rsid w:val="4DAA25FF"/>
    <w:rsid w:val="4DFF97A4"/>
    <w:rsid w:val="4E235B10"/>
    <w:rsid w:val="4E571C5E"/>
    <w:rsid w:val="4E630603"/>
    <w:rsid w:val="4E7B594C"/>
    <w:rsid w:val="4E8D38D2"/>
    <w:rsid w:val="4EBF37AF"/>
    <w:rsid w:val="4EDB463D"/>
    <w:rsid w:val="4F0771E0"/>
    <w:rsid w:val="4F2A1121"/>
    <w:rsid w:val="4F4915A7"/>
    <w:rsid w:val="4FF79881"/>
    <w:rsid w:val="502142D2"/>
    <w:rsid w:val="502838B2"/>
    <w:rsid w:val="509C7594"/>
    <w:rsid w:val="51096082"/>
    <w:rsid w:val="51281690"/>
    <w:rsid w:val="51960CEF"/>
    <w:rsid w:val="519876B8"/>
    <w:rsid w:val="519A258E"/>
    <w:rsid w:val="51D57A6A"/>
    <w:rsid w:val="51D84E64"/>
    <w:rsid w:val="525941F7"/>
    <w:rsid w:val="528079D5"/>
    <w:rsid w:val="52A64F62"/>
    <w:rsid w:val="52CA6EA2"/>
    <w:rsid w:val="52FB52AE"/>
    <w:rsid w:val="53753F0E"/>
    <w:rsid w:val="538B45DB"/>
    <w:rsid w:val="53A414A2"/>
    <w:rsid w:val="53C3002E"/>
    <w:rsid w:val="53DA3115"/>
    <w:rsid w:val="53FBF96B"/>
    <w:rsid w:val="53FF0DCE"/>
    <w:rsid w:val="53FF69EC"/>
    <w:rsid w:val="5474D0E2"/>
    <w:rsid w:val="55200FFC"/>
    <w:rsid w:val="55782D4A"/>
    <w:rsid w:val="55820D2C"/>
    <w:rsid w:val="55A75279"/>
    <w:rsid w:val="562B40FC"/>
    <w:rsid w:val="56406CA6"/>
    <w:rsid w:val="56464A92"/>
    <w:rsid w:val="5676A0CD"/>
    <w:rsid w:val="56982E14"/>
    <w:rsid w:val="56B37C4E"/>
    <w:rsid w:val="571C57F3"/>
    <w:rsid w:val="575C02E5"/>
    <w:rsid w:val="57B33005"/>
    <w:rsid w:val="58242BB1"/>
    <w:rsid w:val="586B07E0"/>
    <w:rsid w:val="58937D37"/>
    <w:rsid w:val="58CB74D0"/>
    <w:rsid w:val="58EB36CF"/>
    <w:rsid w:val="58ED5699"/>
    <w:rsid w:val="593BE701"/>
    <w:rsid w:val="59822285"/>
    <w:rsid w:val="59B4133F"/>
    <w:rsid w:val="59BD150F"/>
    <w:rsid w:val="59CF1242"/>
    <w:rsid w:val="59D10B16"/>
    <w:rsid w:val="59D6437F"/>
    <w:rsid w:val="59DF43E3"/>
    <w:rsid w:val="59E81CAA"/>
    <w:rsid w:val="59FB43A0"/>
    <w:rsid w:val="5A082EEC"/>
    <w:rsid w:val="5A3317D1"/>
    <w:rsid w:val="5A4412E8"/>
    <w:rsid w:val="5A767910"/>
    <w:rsid w:val="5A9D53B4"/>
    <w:rsid w:val="5AAC3332"/>
    <w:rsid w:val="5AC15D28"/>
    <w:rsid w:val="5AD42DE5"/>
    <w:rsid w:val="5B013D9A"/>
    <w:rsid w:val="5B6F1318"/>
    <w:rsid w:val="5B9E1AF5"/>
    <w:rsid w:val="5BBFEA64"/>
    <w:rsid w:val="5BF1147F"/>
    <w:rsid w:val="5C3E620B"/>
    <w:rsid w:val="5C473312"/>
    <w:rsid w:val="5C4C0928"/>
    <w:rsid w:val="5C533A65"/>
    <w:rsid w:val="5C9A1694"/>
    <w:rsid w:val="5CA93FCD"/>
    <w:rsid w:val="5CB12E81"/>
    <w:rsid w:val="5CF05758"/>
    <w:rsid w:val="5D5A7075"/>
    <w:rsid w:val="5D9DE19A"/>
    <w:rsid w:val="5DBB5E45"/>
    <w:rsid w:val="5DDD340B"/>
    <w:rsid w:val="5DFDC643"/>
    <w:rsid w:val="5E3D49CC"/>
    <w:rsid w:val="5ECACC8B"/>
    <w:rsid w:val="5ED73996"/>
    <w:rsid w:val="5EE072A5"/>
    <w:rsid w:val="5EFF6126"/>
    <w:rsid w:val="5F100333"/>
    <w:rsid w:val="5F230066"/>
    <w:rsid w:val="5F2B2A77"/>
    <w:rsid w:val="5F470A42"/>
    <w:rsid w:val="5F700DD2"/>
    <w:rsid w:val="5F8124C0"/>
    <w:rsid w:val="5F93686E"/>
    <w:rsid w:val="5F990328"/>
    <w:rsid w:val="5FEF8055"/>
    <w:rsid w:val="5FFD4A31"/>
    <w:rsid w:val="602B6AA7"/>
    <w:rsid w:val="6087775B"/>
    <w:rsid w:val="60997C80"/>
    <w:rsid w:val="60B71EF9"/>
    <w:rsid w:val="61326F48"/>
    <w:rsid w:val="61700C15"/>
    <w:rsid w:val="617C580C"/>
    <w:rsid w:val="61952D71"/>
    <w:rsid w:val="61FC694D"/>
    <w:rsid w:val="62491E31"/>
    <w:rsid w:val="635D341B"/>
    <w:rsid w:val="635E3914"/>
    <w:rsid w:val="63E15DFA"/>
    <w:rsid w:val="64025D70"/>
    <w:rsid w:val="644F0FB6"/>
    <w:rsid w:val="64607667"/>
    <w:rsid w:val="64D8544F"/>
    <w:rsid w:val="64F41B5D"/>
    <w:rsid w:val="65370B84"/>
    <w:rsid w:val="65736F26"/>
    <w:rsid w:val="65841133"/>
    <w:rsid w:val="65A610A9"/>
    <w:rsid w:val="65F00946"/>
    <w:rsid w:val="664B1C51"/>
    <w:rsid w:val="66506210"/>
    <w:rsid w:val="6686712D"/>
    <w:rsid w:val="66B44060"/>
    <w:rsid w:val="66E04A8F"/>
    <w:rsid w:val="67834D4E"/>
    <w:rsid w:val="678B5185"/>
    <w:rsid w:val="67917B37"/>
    <w:rsid w:val="67BE5533"/>
    <w:rsid w:val="67C15181"/>
    <w:rsid w:val="67C65A33"/>
    <w:rsid w:val="67FFEECB"/>
    <w:rsid w:val="6828049B"/>
    <w:rsid w:val="68677E97"/>
    <w:rsid w:val="686B482C"/>
    <w:rsid w:val="68D47BD6"/>
    <w:rsid w:val="68E0237E"/>
    <w:rsid w:val="68FB5D25"/>
    <w:rsid w:val="690031C6"/>
    <w:rsid w:val="69070619"/>
    <w:rsid w:val="6908207B"/>
    <w:rsid w:val="690A0AE9"/>
    <w:rsid w:val="692758E6"/>
    <w:rsid w:val="6933534A"/>
    <w:rsid w:val="69513A22"/>
    <w:rsid w:val="69CD2600"/>
    <w:rsid w:val="69E93C5A"/>
    <w:rsid w:val="6A5135AE"/>
    <w:rsid w:val="6A5A06B4"/>
    <w:rsid w:val="6A6908F7"/>
    <w:rsid w:val="6A9F7F8A"/>
    <w:rsid w:val="6AA14535"/>
    <w:rsid w:val="6ACD532A"/>
    <w:rsid w:val="6AF40252"/>
    <w:rsid w:val="6B105217"/>
    <w:rsid w:val="6B39476E"/>
    <w:rsid w:val="6B6FDDAB"/>
    <w:rsid w:val="6B77103C"/>
    <w:rsid w:val="6C580C23"/>
    <w:rsid w:val="6C5D26DE"/>
    <w:rsid w:val="6C7A3290"/>
    <w:rsid w:val="6CAFEC94"/>
    <w:rsid w:val="6CBF9EDE"/>
    <w:rsid w:val="6CD301AC"/>
    <w:rsid w:val="6CD7423E"/>
    <w:rsid w:val="6D6830E8"/>
    <w:rsid w:val="6DBC0A50"/>
    <w:rsid w:val="6DC04CD2"/>
    <w:rsid w:val="6DD54C21"/>
    <w:rsid w:val="6DD77141"/>
    <w:rsid w:val="6DF66AF2"/>
    <w:rsid w:val="6E056B89"/>
    <w:rsid w:val="6E3631E6"/>
    <w:rsid w:val="6E5F4C6C"/>
    <w:rsid w:val="6E78153A"/>
    <w:rsid w:val="6E781A51"/>
    <w:rsid w:val="6EC802E2"/>
    <w:rsid w:val="6EF2535F"/>
    <w:rsid w:val="6EF70BC7"/>
    <w:rsid w:val="6EFE0E88"/>
    <w:rsid w:val="6F1E2564"/>
    <w:rsid w:val="6F2319BD"/>
    <w:rsid w:val="6F593630"/>
    <w:rsid w:val="6F6E1F5B"/>
    <w:rsid w:val="6F7FBC22"/>
    <w:rsid w:val="6F8E386D"/>
    <w:rsid w:val="6FAF14A2"/>
    <w:rsid w:val="6FBE7937"/>
    <w:rsid w:val="6FBFF0FB"/>
    <w:rsid w:val="6FDB5DF3"/>
    <w:rsid w:val="6FEF6CC4"/>
    <w:rsid w:val="6FEF9E2E"/>
    <w:rsid w:val="6FFE5F86"/>
    <w:rsid w:val="700A6768"/>
    <w:rsid w:val="70180085"/>
    <w:rsid w:val="70425E72"/>
    <w:rsid w:val="709861CA"/>
    <w:rsid w:val="70AD3C34"/>
    <w:rsid w:val="713C6D66"/>
    <w:rsid w:val="713D0D12"/>
    <w:rsid w:val="71566079"/>
    <w:rsid w:val="71A072F4"/>
    <w:rsid w:val="71E5583D"/>
    <w:rsid w:val="724D0AFE"/>
    <w:rsid w:val="72D07765"/>
    <w:rsid w:val="72F120E5"/>
    <w:rsid w:val="72FD2525"/>
    <w:rsid w:val="732A2E71"/>
    <w:rsid w:val="73571C35"/>
    <w:rsid w:val="73AA6208"/>
    <w:rsid w:val="73BF96F7"/>
    <w:rsid w:val="73EEEB56"/>
    <w:rsid w:val="73F504AB"/>
    <w:rsid w:val="73FE674E"/>
    <w:rsid w:val="74542618"/>
    <w:rsid w:val="746F2FAE"/>
    <w:rsid w:val="749A44CF"/>
    <w:rsid w:val="74A4534E"/>
    <w:rsid w:val="74D6127F"/>
    <w:rsid w:val="75327188"/>
    <w:rsid w:val="758B02BC"/>
    <w:rsid w:val="75FB0F9D"/>
    <w:rsid w:val="762D322E"/>
    <w:rsid w:val="764346F2"/>
    <w:rsid w:val="76C03F95"/>
    <w:rsid w:val="76C07AF1"/>
    <w:rsid w:val="76C94BC4"/>
    <w:rsid w:val="76D7BF6F"/>
    <w:rsid w:val="771FE085"/>
    <w:rsid w:val="7757A1C9"/>
    <w:rsid w:val="77884AB3"/>
    <w:rsid w:val="77972F48"/>
    <w:rsid w:val="77A5291E"/>
    <w:rsid w:val="77AB07A1"/>
    <w:rsid w:val="77F739E6"/>
    <w:rsid w:val="77F7B6B2"/>
    <w:rsid w:val="77FBBCAF"/>
    <w:rsid w:val="77FE2FC7"/>
    <w:rsid w:val="782347DB"/>
    <w:rsid w:val="78652E7D"/>
    <w:rsid w:val="78E57CE3"/>
    <w:rsid w:val="79110AD8"/>
    <w:rsid w:val="796926C2"/>
    <w:rsid w:val="796F5EA7"/>
    <w:rsid w:val="79740D1F"/>
    <w:rsid w:val="79DD6C0C"/>
    <w:rsid w:val="79E65AC0"/>
    <w:rsid w:val="79EB29FA"/>
    <w:rsid w:val="7A124B07"/>
    <w:rsid w:val="7A1563A6"/>
    <w:rsid w:val="7A1940E8"/>
    <w:rsid w:val="7A2B5BC9"/>
    <w:rsid w:val="7A697F9B"/>
    <w:rsid w:val="7A6D61E2"/>
    <w:rsid w:val="7A7E7DB5"/>
    <w:rsid w:val="7ADE49EA"/>
    <w:rsid w:val="7AF336A0"/>
    <w:rsid w:val="7B126AD1"/>
    <w:rsid w:val="7B3B62E0"/>
    <w:rsid w:val="7B736BAB"/>
    <w:rsid w:val="7BA9378D"/>
    <w:rsid w:val="7BD61AE0"/>
    <w:rsid w:val="7BD716C0"/>
    <w:rsid w:val="7BF32349"/>
    <w:rsid w:val="7BFC8946"/>
    <w:rsid w:val="7C120DEF"/>
    <w:rsid w:val="7C4828D6"/>
    <w:rsid w:val="7C716D5B"/>
    <w:rsid w:val="7CBE2D25"/>
    <w:rsid w:val="7CDD265A"/>
    <w:rsid w:val="7CFD1A9F"/>
    <w:rsid w:val="7D0050EB"/>
    <w:rsid w:val="7D2A679A"/>
    <w:rsid w:val="7D4E63E8"/>
    <w:rsid w:val="7D7A0E15"/>
    <w:rsid w:val="7D8F4121"/>
    <w:rsid w:val="7DA55C93"/>
    <w:rsid w:val="7DB67EA0"/>
    <w:rsid w:val="7DBE66CA"/>
    <w:rsid w:val="7DBF6D54"/>
    <w:rsid w:val="7DE07113"/>
    <w:rsid w:val="7DE9CB76"/>
    <w:rsid w:val="7DFF7578"/>
    <w:rsid w:val="7DFFF220"/>
    <w:rsid w:val="7E192908"/>
    <w:rsid w:val="7E1E3B76"/>
    <w:rsid w:val="7E1E7F1F"/>
    <w:rsid w:val="7E370FE0"/>
    <w:rsid w:val="7E592D09"/>
    <w:rsid w:val="7E5EB244"/>
    <w:rsid w:val="7EF02F3D"/>
    <w:rsid w:val="7EFF2DC3"/>
    <w:rsid w:val="7F1B620C"/>
    <w:rsid w:val="7F2C21C7"/>
    <w:rsid w:val="7F3FB299"/>
    <w:rsid w:val="7F47D2FB"/>
    <w:rsid w:val="7F5259A6"/>
    <w:rsid w:val="7F6A7194"/>
    <w:rsid w:val="7F6F59F3"/>
    <w:rsid w:val="7F7B1750"/>
    <w:rsid w:val="7F7F984D"/>
    <w:rsid w:val="7F877B53"/>
    <w:rsid w:val="7F8E5F61"/>
    <w:rsid w:val="7F8F3278"/>
    <w:rsid w:val="7F9935D5"/>
    <w:rsid w:val="7FBD1289"/>
    <w:rsid w:val="7FBD39D3"/>
    <w:rsid w:val="7FC00B62"/>
    <w:rsid w:val="7FC06DB4"/>
    <w:rsid w:val="7FD8234F"/>
    <w:rsid w:val="7FE74E87"/>
    <w:rsid w:val="7FEF14FE"/>
    <w:rsid w:val="7FF301F7"/>
    <w:rsid w:val="7FF37EAC"/>
    <w:rsid w:val="7FF6FB58"/>
    <w:rsid w:val="7FF93F9D"/>
    <w:rsid w:val="7FFB1B3F"/>
    <w:rsid w:val="7FFB460B"/>
    <w:rsid w:val="7FFB61F1"/>
    <w:rsid w:val="7FFDDE17"/>
    <w:rsid w:val="7FFF45CD"/>
    <w:rsid w:val="7FFFE616"/>
    <w:rsid w:val="863F87A0"/>
    <w:rsid w:val="93BF0647"/>
    <w:rsid w:val="97BF6257"/>
    <w:rsid w:val="9DDB6203"/>
    <w:rsid w:val="9DEFABA2"/>
    <w:rsid w:val="9EF399F6"/>
    <w:rsid w:val="9FCF23DD"/>
    <w:rsid w:val="A6FF05DD"/>
    <w:rsid w:val="A7FF5DBB"/>
    <w:rsid w:val="A7FFB12D"/>
    <w:rsid w:val="A9F3378B"/>
    <w:rsid w:val="AADFEE58"/>
    <w:rsid w:val="ABDDED13"/>
    <w:rsid w:val="ADCF68DA"/>
    <w:rsid w:val="AF6F4255"/>
    <w:rsid w:val="AF7F6B35"/>
    <w:rsid w:val="AFFF57A2"/>
    <w:rsid w:val="B766454C"/>
    <w:rsid w:val="B7EF2A86"/>
    <w:rsid w:val="B9BDBC29"/>
    <w:rsid w:val="B9BF9FE3"/>
    <w:rsid w:val="B9EF9459"/>
    <w:rsid w:val="B9FF5D26"/>
    <w:rsid w:val="BB16A883"/>
    <w:rsid w:val="BBE7158B"/>
    <w:rsid w:val="BBF26C74"/>
    <w:rsid w:val="BBFF5244"/>
    <w:rsid w:val="BD276ABC"/>
    <w:rsid w:val="BD6F9055"/>
    <w:rsid w:val="BD7F165C"/>
    <w:rsid w:val="BD9FE4D8"/>
    <w:rsid w:val="BDFE16FD"/>
    <w:rsid w:val="BEB6B404"/>
    <w:rsid w:val="BEBAF57F"/>
    <w:rsid w:val="BEEFE7E4"/>
    <w:rsid w:val="BEFCE08E"/>
    <w:rsid w:val="BF6328C6"/>
    <w:rsid w:val="BF7711CE"/>
    <w:rsid w:val="BFF66DBC"/>
    <w:rsid w:val="BFFB36BF"/>
    <w:rsid w:val="BFFD6D76"/>
    <w:rsid w:val="BFFDE124"/>
    <w:rsid w:val="BFFEA13A"/>
    <w:rsid w:val="C5FB0168"/>
    <w:rsid w:val="C7FEFFA4"/>
    <w:rsid w:val="CBFF77FA"/>
    <w:rsid w:val="CFEF325D"/>
    <w:rsid w:val="CFFC2D6C"/>
    <w:rsid w:val="CFFF7A4D"/>
    <w:rsid w:val="D271D5F5"/>
    <w:rsid w:val="D337CEC1"/>
    <w:rsid w:val="D3BF90DA"/>
    <w:rsid w:val="D3DF1879"/>
    <w:rsid w:val="D665FDF1"/>
    <w:rsid w:val="D7FEE1CE"/>
    <w:rsid w:val="DA3D89D2"/>
    <w:rsid w:val="DB77D0F0"/>
    <w:rsid w:val="DBFF646F"/>
    <w:rsid w:val="DCDF6BAC"/>
    <w:rsid w:val="DCEF378F"/>
    <w:rsid w:val="DDDA493A"/>
    <w:rsid w:val="DDE7A4E1"/>
    <w:rsid w:val="DDFFC495"/>
    <w:rsid w:val="DE2F5E0D"/>
    <w:rsid w:val="DE352569"/>
    <w:rsid w:val="DE7F7D21"/>
    <w:rsid w:val="DEEF9266"/>
    <w:rsid w:val="DEFE478B"/>
    <w:rsid w:val="DF1ED2F9"/>
    <w:rsid w:val="DF5FBA14"/>
    <w:rsid w:val="DF6F9A4E"/>
    <w:rsid w:val="DFC79E88"/>
    <w:rsid w:val="DFDC4C2B"/>
    <w:rsid w:val="E2EF7DAA"/>
    <w:rsid w:val="E7FFDC18"/>
    <w:rsid w:val="EA3E2983"/>
    <w:rsid w:val="EA6BF6D3"/>
    <w:rsid w:val="EBD753B7"/>
    <w:rsid w:val="ECE7626A"/>
    <w:rsid w:val="EE683B3E"/>
    <w:rsid w:val="EEBEE30D"/>
    <w:rsid w:val="EF5F17CE"/>
    <w:rsid w:val="EF78B41D"/>
    <w:rsid w:val="EFABABEA"/>
    <w:rsid w:val="EFBE80BB"/>
    <w:rsid w:val="EFD3D357"/>
    <w:rsid w:val="EFE7C5A4"/>
    <w:rsid w:val="EFEF7BC7"/>
    <w:rsid w:val="EFFE7AE5"/>
    <w:rsid w:val="EFFF7E43"/>
    <w:rsid w:val="F3FE4F89"/>
    <w:rsid w:val="F4E6A413"/>
    <w:rsid w:val="F5FC4BD2"/>
    <w:rsid w:val="F63C8C0B"/>
    <w:rsid w:val="F6F77756"/>
    <w:rsid w:val="F76FAA0D"/>
    <w:rsid w:val="F77F7DC7"/>
    <w:rsid w:val="F77F8FFD"/>
    <w:rsid w:val="F7B588F7"/>
    <w:rsid w:val="F7BF6E54"/>
    <w:rsid w:val="F7D9E043"/>
    <w:rsid w:val="F7F70F37"/>
    <w:rsid w:val="F7F7C896"/>
    <w:rsid w:val="F7FBA984"/>
    <w:rsid w:val="F9E5884D"/>
    <w:rsid w:val="F9E90191"/>
    <w:rsid w:val="FAB1B018"/>
    <w:rsid w:val="FB6D35FB"/>
    <w:rsid w:val="FB6F793A"/>
    <w:rsid w:val="FBEF6554"/>
    <w:rsid w:val="FBF7B7ED"/>
    <w:rsid w:val="FBFABB14"/>
    <w:rsid w:val="FCD8ADF9"/>
    <w:rsid w:val="FD577A11"/>
    <w:rsid w:val="FDDC08C1"/>
    <w:rsid w:val="FDE748C3"/>
    <w:rsid w:val="FDFE778C"/>
    <w:rsid w:val="FE66BAC4"/>
    <w:rsid w:val="FEADC29D"/>
    <w:rsid w:val="FEFB823A"/>
    <w:rsid w:val="FEFF5BFD"/>
    <w:rsid w:val="FF2B327D"/>
    <w:rsid w:val="FF319340"/>
    <w:rsid w:val="FF3F8685"/>
    <w:rsid w:val="FF57E33B"/>
    <w:rsid w:val="FF666713"/>
    <w:rsid w:val="FF6F6931"/>
    <w:rsid w:val="FF777EC2"/>
    <w:rsid w:val="FF7D7DAB"/>
    <w:rsid w:val="FF8FC4C1"/>
    <w:rsid w:val="FFAFBB0D"/>
    <w:rsid w:val="FFBD78DE"/>
    <w:rsid w:val="FFD1A237"/>
    <w:rsid w:val="FFDD5143"/>
    <w:rsid w:val="FFDFD4A6"/>
    <w:rsid w:val="FFE3CBC0"/>
    <w:rsid w:val="FFF6528D"/>
    <w:rsid w:val="FFF689AB"/>
    <w:rsid w:val="FFFE609A"/>
    <w:rsid w:val="FFFF8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8376df3a-92ef-4565-8a41-4b4962632ee9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15AFC9</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789fabeb-ee40-46bb-ba84-1ee1fc89938e</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单位（</item>
      </candidateList>
      <explain xmlns="http://schemas.wps.cn/vas-ai-hub/contract-review"/>
      <paraID xmlns="http://schemas.wps.cn/vas-ai-hub/contract-review"> 6175447</paraID>
      <start xmlns="http://schemas.wps.cn/vas-ai-hub/contract-review">36</start>
      <end xmlns="http://schemas.wps.cn/vas-ai-hub/contract-review">39</end>
      <status xmlns="http://schemas.wps.cn/vas-ai-hub/contract-review">modified</status>
      <modifiedWord xmlns="http://schemas.wps.cn/vas-ai-hub/contract-review">单位（</modifiedWord>
      <trackRevisions xmlns="http://schemas.wps.cn/vas-ai-hub/contract-review">false</trackRevisions>
    </reviewItem>
    <reviewItem xmlns="http://schemas.wps.cn/vas-ai-hub/contract-review">
      <errorID xmlns="http://schemas.wps.cn/vas-ai-hub/contract-review">7a41b0f9-38b7-49e5-bd93-373c13df195b</errorID>
      <errorWord xmlns="http://schemas.wps.cn/vas-ai-hub/contract-review">综合</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应综合</item>
      </candidateList>
      <explain xmlns="http://schemas.wps.cn/vas-ai-hub/contract-review"/>
      <paraID xmlns="http://schemas.wps.cn/vas-ai-hub/contract-review">  8F5CB3</paraID>
      <start xmlns="http://schemas.wps.cn/vas-ai-hub/contract-review">15</start>
      <end xmlns="http://schemas.wps.cn/vas-ai-hub/contract-review">18</end>
      <status xmlns="http://schemas.wps.cn/vas-ai-hub/contract-review">modified</status>
      <modifiedWord xmlns="http://schemas.wps.cn/vas-ai-hub/contract-review">应综合</modifiedWord>
      <trackRevisions xmlns="http://schemas.wps.cn/vas-ai-hub/contract-review">false</trackRevisions>
    </reviewItem>
    <reviewItem xmlns="http://schemas.wps.cn/vas-ai-hub/contract-review">
      <errorID xmlns="http://schemas.wps.cn/vas-ai-hub/contract-review">886ee750-7fee-442a-9019-cb33d651b372</errorID>
      <errorWord xmlns="http://schemas.wps.cn/vas-ai-hub/contract-review">效果</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的效果</item>
      </candidateList>
      <explain xmlns="http://schemas.wps.cn/vas-ai-hub/contract-review"/>
      <paraID xmlns="http://schemas.wps.cn/vas-ai-hub/contract-review">  8F5CB3</paraID>
      <start xmlns="http://schemas.wps.cn/vas-ai-hub/contract-review">40</start>
      <end xmlns="http://schemas.wps.cn/vas-ai-hub/contract-review">43</end>
      <status xmlns="http://schemas.wps.cn/vas-ai-hub/contract-review">modified</status>
      <modifiedWord xmlns="http://schemas.wps.cn/vas-ai-hub/contract-review">的效果</modifiedWord>
      <trackRevisions xmlns="http://schemas.wps.cn/vas-ai-hub/contract-review">false</trackRevisions>
    </reviewItem>
    <reviewItem xmlns="http://schemas.wps.cn/vas-ai-hub/contract-review">
      <errorID xmlns="http://schemas.wps.cn/vas-ai-hub/contract-review">f654b0b0-7aec-4de4-b48d-61442def3d2b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3DABDFAB</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71d51d34-89ab-4103-9dcb-119c88e8a457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4669E778</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e576974e-b89e-4f35-9c93-96bd0bfc723a</errorID>
      <errorWord xmlns="http://schemas.wps.cn/vas-ai-hub/contract-review">023—63003153</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023-63003153</item>
      </candidateList>
      <explain xmlns="http://schemas.wps.cn/vas-ai-hub/contract-review">电话号码使用短横线。</explain>
      <paraID xmlns="http://schemas.wps.cn/vas-ai-hub/contract-review">3EF6A384</paraID>
      <start xmlns="http://schemas.wps.cn/vas-ai-hub/contract-review">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31174931-d2b2-482c-bb58-e665613cfa8c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137B1CF8</paraID>
      <start xmlns="http://schemas.wps.cn/vas-ai-hub/contract-review">54</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29934eb5-380c-41af-9b83-c597ad0fd6fd</errorID>
      <errorWord xmlns="http://schemas.wps.cn/vas-ai-hub/contract-review">前沿</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前沿阵地</item>
      </candidateList>
      <explain xmlns="http://schemas.wps.cn/vas-ai-hub/contract-review"/>
      <paraID xmlns="http://schemas.wps.cn/vas-ai-hub/contract-review">782D801A</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44770682-75f2-4b43-8962-17a9dac89d9a</errorID>
      <errorWord xmlns="http://schemas.wps.cn/vas-ai-hub/contract-review">石柱县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石柱土家族自治县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2C7D4E28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91332d3f-be69-4a76-b3e7-9a9f38e5008d</errorID>
      <errorWord xmlns="http://schemas.wps.cn/vas-ai-hub/contract-review">秀山县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秀山土家族苗族自治县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56A74907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9f0e1b85-7f8e-4d12-bc95-a05cfe8200ac</errorID>
      <errorWord xmlns="http://schemas.wps.cn/vas-ai-hub/contract-review">酉阳县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酉阳土家族苗族自治县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1B7A4433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80e43ed3-2f73-47b6-8bf2-89cf4f92894d</errorID>
      <errorWord xmlns="http://schemas.wps.cn/vas-ai-hub/contract-review">彭水县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彭水苗族土家族自治县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7FF49467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abb13-5174-4fad-869b-fc1ee9eefe3f}">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2065</Words>
  <Characters>2226</Characters>
  <Lines>0</Lines>
  <Paragraphs>0</Paragraphs>
  <TotalTime>0</TotalTime>
  <ScaleCrop>false</ScaleCrop>
  <LinksUpToDate>false</LinksUpToDate>
  <CharactersWithSpaces>2408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2024-01-18T19:42:00Z</dcterms:created>
  <dc:creator>13164</dc:creator>
  <cp:lastModifiedBy>bgs</cp:lastModifiedBy>
  <cp:lastPrinted>2025-11-19T01:11:37Z</cp:lastPrinted>
  <dcterms:modified xsi:type="dcterms:W3CDTF">2025-11-19T01:11:58Z</dcterms:modified>
  <dc:title>重庆市科学技术协会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0E2469A4DD1B4738BAE6DBABB1FBEE58_12</vt:lpwstr>
  </property>
  <property fmtid="{D5CDD505-2E9C-101B-9397-08002B2CF9AE}" pid="4" name="KSOTemplateDocerSaveRecord">
    <vt:lpwstr>eyJoZGlkIjoiYzIzNjhjZjkxMjg2OGJjOTQ0NThhNzBhOGI4YTVmYWYiLCJ1c2VySWQiOiI0MTk4NzM5MjkifQ==</vt:lpwstr>
  </property>
</Properties>
</file>